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4212" w14:textId="77777777" w:rsidR="00434A55" w:rsidRDefault="0000000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94892809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77777777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5E1405" w:rsidRPr="000E3930">
        <w:rPr>
          <w:rFonts w:ascii="Arial" w:hAnsi="Arial" w:cs="Arial"/>
          <w:b/>
        </w:rPr>
        <w:t xml:space="preserve">Közbiztonsági Központ </w:t>
      </w:r>
    </w:p>
    <w:p w14:paraId="41F5E08D" w14:textId="77777777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31D167E7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9E6118">
        <w:rPr>
          <w:rFonts w:ascii="Arial" w:hAnsi="Arial" w:cs="Arial"/>
          <w:b/>
        </w:rPr>
        <w:t>4</w:t>
      </w:r>
      <w:r w:rsidR="00CF1F0F" w:rsidRPr="007027C3">
        <w:rPr>
          <w:rFonts w:ascii="Arial" w:hAnsi="Arial" w:cs="Arial"/>
          <w:b/>
        </w:rPr>
        <w:t xml:space="preserve">. </w:t>
      </w:r>
      <w:r w:rsidR="009D5F05">
        <w:rPr>
          <w:rFonts w:ascii="Arial" w:hAnsi="Arial" w:cs="Arial"/>
          <w:b/>
        </w:rPr>
        <w:t xml:space="preserve">december </w:t>
      </w:r>
      <w:r w:rsidR="00A71995">
        <w:rPr>
          <w:rFonts w:ascii="Arial" w:hAnsi="Arial" w:cs="Arial"/>
          <w:b/>
        </w:rPr>
        <w:t>9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111433">
        <w:rPr>
          <w:rFonts w:ascii="Arial" w:hAnsi="Arial" w:cs="Arial"/>
          <w:b/>
        </w:rPr>
        <w:t>17 óra 30</w:t>
      </w:r>
      <w:r w:rsidR="006719A9" w:rsidRPr="002E2B0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5A927353" w14:textId="77777777" w:rsidR="00FE15A2" w:rsidRPr="00BF2C7F" w:rsidRDefault="00FE15A2" w:rsidP="00BF2C7F">
      <w:pPr>
        <w:contextualSpacing/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  <w:t>Napirend</w:t>
      </w:r>
    </w:p>
    <w:p w14:paraId="3F5F109E" w14:textId="77777777" w:rsidR="00FE15A2" w:rsidRPr="00BF2C7F" w:rsidRDefault="00FE15A2" w:rsidP="00BF2C7F">
      <w:pPr>
        <w:contextualSpacing/>
        <w:jc w:val="both"/>
        <w:rPr>
          <w:rFonts w:ascii="Arial" w:eastAsia="Aptos" w:hAnsi="Arial" w:cs="Arial"/>
          <w:b/>
          <w:bCs/>
          <w:i/>
          <w:iCs/>
          <w:kern w:val="2"/>
          <w:lang w:eastAsia="en-US"/>
          <w14:ligatures w14:val="standardContextual"/>
        </w:rPr>
      </w:pPr>
      <w:r w:rsidRPr="00BF2C7F">
        <w:rPr>
          <w:rFonts w:ascii="Arial" w:eastAsia="Aptos" w:hAnsi="Arial" w:cs="Arial"/>
          <w:b/>
          <w:bCs/>
          <w:i/>
          <w:iCs/>
          <w:kern w:val="2"/>
          <w:lang w:eastAsia="en-US"/>
          <w14:ligatures w14:val="standardContextual"/>
        </w:rPr>
        <w:t>NYÍLT ülés:</w:t>
      </w:r>
    </w:p>
    <w:p w14:paraId="3D0D5298" w14:textId="115ABA27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 szociális rászorultságtól függő pénzbeli és természetbeni ellátások szabályozásáról szóló önkormányzati rendelet megalkotása E – 110</w:t>
      </w:r>
    </w:p>
    <w:p w14:paraId="432658DA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312B6F8C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Nagy Tímea osztályvezető</w:t>
      </w:r>
    </w:p>
    <w:p w14:paraId="6A632B38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HB, ÜB, PB</w:t>
      </w:r>
    </w:p>
    <w:p w14:paraId="797DE99E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6E785047" w14:textId="561A87CE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Döntés a polgármester és az alpolgármesterek illetményéről, tiszteletdíjáról E – 111</w:t>
      </w:r>
    </w:p>
    <w:p w14:paraId="18AC93A1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Grégerné Papp Ildikó jegyző</w:t>
      </w:r>
    </w:p>
    <w:p w14:paraId="2FA84741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</w:t>
      </w:r>
    </w:p>
    <w:p w14:paraId="65C25231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u w:val="single"/>
          <w:lang w:eastAsia="en-US"/>
          <w14:ligatures w14:val="standardContextual"/>
        </w:rPr>
      </w:pPr>
    </w:p>
    <w:p w14:paraId="6AD809E0" w14:textId="2B97FB69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Döntés a Nagykovácsi Általános Iskolában található sátor felújításának tulajdonosi hozzájárulásáról és támogatásáról E – 119</w:t>
      </w:r>
    </w:p>
    <w:p w14:paraId="7CFFBBAD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79CFCBDD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dr. Halmosi-Rokaj Odett aljegyző</w:t>
      </w:r>
    </w:p>
    <w:p w14:paraId="33CCCC68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</w:t>
      </w:r>
    </w:p>
    <w:p w14:paraId="52CA73A4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3BC34DD2" w14:textId="30DB2BFD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Nagykovácsi Nagyközség Önkormányzata 2025. évi átmeneti gazdálkodásáról szóló rendeletének megalkotása E – 112</w:t>
      </w:r>
    </w:p>
    <w:p w14:paraId="4E8D32B3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19DEECD3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Perlaki Zoltán osztályvezető</w:t>
      </w:r>
    </w:p>
    <w:p w14:paraId="18300E6E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PB, ÜB</w:t>
      </w:r>
    </w:p>
    <w:p w14:paraId="06A65926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u w:val="single"/>
          <w:lang w:eastAsia="en-US"/>
          <w14:ligatures w14:val="standardContextual"/>
        </w:rPr>
      </w:pPr>
    </w:p>
    <w:p w14:paraId="36B6A959" w14:textId="7D4DC09B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Döntés Nagykovácsi Nagyközség Önkormányzata 2025. évi költségvetési koncepciójának elfogadásáról E – 113</w:t>
      </w:r>
    </w:p>
    <w:p w14:paraId="188B8B0F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3C627C1E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Perlaki Zoltán osztályvezető</w:t>
      </w:r>
    </w:p>
    <w:p w14:paraId="2940512F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</w:t>
      </w:r>
    </w:p>
    <w:p w14:paraId="23773A17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2FFC38CE" w14:textId="5C3BC861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Döntés a 2025. évi belső ellenőrzési terv elfogadásáról E – 109</w:t>
      </w:r>
    </w:p>
    <w:p w14:paraId="7A1C165E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Grégerné Papp Ildikó jegyző</w:t>
      </w:r>
    </w:p>
    <w:p w14:paraId="229304B1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</w:t>
      </w:r>
    </w:p>
    <w:p w14:paraId="7D27CD8B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33DA5995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5AAB7362" w14:textId="4566EC2E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lastRenderedPageBreak/>
        <w:t>Döntés a víziközmű üzemeltetési jogviszony létrehozására irányuló pályázati eljárás eredményéről E – 116</w:t>
      </w:r>
    </w:p>
    <w:p w14:paraId="7E7650A9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1C017056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dr. Halmosi-Rokaj Odett aljegyző</w:t>
      </w:r>
    </w:p>
    <w:p w14:paraId="7E3F6057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</w:t>
      </w:r>
    </w:p>
    <w:p w14:paraId="605FE649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5A1261F3" w14:textId="036E8BD1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Döntés az önkormányzat által bérbeadott ingatlanok bérleti díjának felülvizsgálatáról E – 120</w:t>
      </w:r>
    </w:p>
    <w:p w14:paraId="0E44828B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7550CB1C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dr. Halmosi-Rokaj Odett aljegyző</w:t>
      </w:r>
    </w:p>
    <w:p w14:paraId="378CEF5A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</w:t>
      </w:r>
    </w:p>
    <w:p w14:paraId="34C7250A" w14:textId="77777777" w:rsidR="00FE15A2" w:rsidRPr="00BF2C7F" w:rsidRDefault="00FE15A2" w:rsidP="00BF2C7F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0C555D5C" w14:textId="67B823ED" w:rsidR="00FE15A2" w:rsidRPr="00BF2C7F" w:rsidRDefault="00FE15A2" w:rsidP="00BF2C7F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Döntés a Nagykovácsi Református Misszió Egyházközség kérelméről E – 121</w:t>
      </w:r>
    </w:p>
    <w:p w14:paraId="41EB5542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7C329FB6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dr. Halmosi-Rokaj Odett aljegyző</w:t>
      </w:r>
    </w:p>
    <w:p w14:paraId="3D26080C" w14:textId="77777777" w:rsidR="00FE15A2" w:rsidRPr="00BF2C7F" w:rsidRDefault="00FE15A2" w:rsidP="00BF2C7F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BF2C7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PB</w:t>
      </w:r>
    </w:p>
    <w:p w14:paraId="770F82CE" w14:textId="77777777" w:rsidR="00FE15A2" w:rsidRDefault="00FE15A2" w:rsidP="00BF2C7F">
      <w:pPr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67E203DD" w14:textId="128966FD" w:rsidR="008B0ED9" w:rsidRPr="008B0ED9" w:rsidRDefault="008B0ED9" w:rsidP="00FE15A2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73B49D79" w14:textId="49C9DCA5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9E6118" w:rsidRPr="00AC2A99">
        <w:rPr>
          <w:rFonts w:ascii="Arial" w:hAnsi="Arial" w:cs="Arial"/>
        </w:rPr>
        <w:t>4</w:t>
      </w:r>
      <w:r w:rsidR="00BF7614" w:rsidRPr="00AC2A99">
        <w:rPr>
          <w:rFonts w:ascii="Arial" w:hAnsi="Arial" w:cs="Arial"/>
        </w:rPr>
        <w:t xml:space="preserve">. </w:t>
      </w:r>
      <w:r w:rsidR="009D5F05">
        <w:rPr>
          <w:rFonts w:ascii="Arial" w:hAnsi="Arial" w:cs="Arial"/>
        </w:rPr>
        <w:t>december 5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33D68" w14:textId="77777777" w:rsidR="007A73F5" w:rsidRDefault="007A73F5">
      <w:r>
        <w:separator/>
      </w:r>
    </w:p>
  </w:endnote>
  <w:endnote w:type="continuationSeparator" w:id="0">
    <w:p w14:paraId="7B4339E1" w14:textId="77777777" w:rsidR="007A73F5" w:rsidRDefault="007A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C407E" w14:textId="77777777" w:rsidR="007A73F5" w:rsidRDefault="007A73F5">
      <w:r>
        <w:separator/>
      </w:r>
    </w:p>
  </w:footnote>
  <w:footnote w:type="continuationSeparator" w:id="0">
    <w:p w14:paraId="00CF667E" w14:textId="77777777" w:rsidR="007A73F5" w:rsidRDefault="007A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5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7"/>
  </w:num>
  <w:num w:numId="6" w16cid:durableId="692846872">
    <w:abstractNumId w:val="4"/>
  </w:num>
  <w:num w:numId="7" w16cid:durableId="1337223031">
    <w:abstractNumId w:val="2"/>
  </w:num>
  <w:num w:numId="8" w16cid:durableId="1985549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31</cp:revision>
  <cp:lastPrinted>2023-04-20T09:13:00Z</cp:lastPrinted>
  <dcterms:created xsi:type="dcterms:W3CDTF">2023-05-18T06:28:00Z</dcterms:created>
  <dcterms:modified xsi:type="dcterms:W3CDTF">2024-12-05T07:33:00Z</dcterms:modified>
</cp:coreProperties>
</file>