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99E7F" w14:textId="4DC73AFA" w:rsidR="00FF1194" w:rsidRDefault="00FF1194" w:rsidP="00502CCC">
      <w:pPr>
        <w:spacing w:after="0" w:line="240" w:lineRule="auto"/>
        <w:jc w:val="center"/>
        <w:rPr>
          <w:b/>
          <w:bCs/>
        </w:rPr>
      </w:pPr>
    </w:p>
    <w:p w14:paraId="71E6F97C" w14:textId="77777777" w:rsidR="00FF1194" w:rsidRDefault="00FF1194" w:rsidP="00502CCC">
      <w:pPr>
        <w:spacing w:after="0" w:line="240" w:lineRule="auto"/>
        <w:jc w:val="center"/>
        <w:rPr>
          <w:b/>
          <w:bCs/>
        </w:rPr>
      </w:pPr>
      <w:r>
        <w:rPr>
          <w:b/>
          <w:bCs/>
        </w:rPr>
        <w:t>VÍZTAKARÉKOSSÁGI PROGRAM</w:t>
      </w:r>
    </w:p>
    <w:p w14:paraId="6CC4F8FA" w14:textId="7E3C7700" w:rsidR="00BD6BD0" w:rsidRDefault="008A3264" w:rsidP="00502CCC">
      <w:pPr>
        <w:spacing w:after="0" w:line="240" w:lineRule="auto"/>
        <w:jc w:val="center"/>
        <w:rPr>
          <w:b/>
          <w:bCs/>
        </w:rPr>
      </w:pPr>
      <w:r w:rsidRPr="008A3264">
        <w:rPr>
          <w:b/>
          <w:bCs/>
        </w:rPr>
        <w:t>ADAT</w:t>
      </w:r>
      <w:r>
        <w:rPr>
          <w:b/>
          <w:bCs/>
        </w:rPr>
        <w:t>KEZELÉSI</w:t>
      </w:r>
      <w:r w:rsidRPr="008A3264">
        <w:rPr>
          <w:b/>
          <w:bCs/>
        </w:rPr>
        <w:t xml:space="preserve"> TÁJÉKOZTATÓ </w:t>
      </w:r>
      <w:r w:rsidR="00FF1194">
        <w:rPr>
          <w:b/>
          <w:bCs/>
        </w:rPr>
        <w:t>KIVONAT</w:t>
      </w:r>
    </w:p>
    <w:p w14:paraId="648C31D1" w14:textId="77777777" w:rsidR="00CE7AF0" w:rsidRDefault="00CE7AF0" w:rsidP="00CE7AF0">
      <w:pPr>
        <w:pStyle w:val="Cmsor1"/>
        <w:numPr>
          <w:ilvl w:val="0"/>
          <w:numId w:val="0"/>
        </w:numPr>
        <w:spacing w:before="0" w:after="0" w:line="240" w:lineRule="auto"/>
        <w:ind w:left="357"/>
        <w:rPr>
          <w:rFonts w:asciiTheme="minorHAnsi" w:hAnsiTheme="minorHAnsi"/>
          <w:sz w:val="22"/>
          <w:szCs w:val="22"/>
        </w:rPr>
      </w:pPr>
    </w:p>
    <w:p w14:paraId="7DB563B4" w14:textId="77777777" w:rsidR="00502CCC" w:rsidRDefault="00502CCC" w:rsidP="00502CCC">
      <w:pPr>
        <w:spacing w:after="0" w:line="240" w:lineRule="auto"/>
        <w:jc w:val="both"/>
      </w:pPr>
    </w:p>
    <w:p w14:paraId="36141495" w14:textId="450F4A55" w:rsidR="00024493" w:rsidRDefault="00024493" w:rsidP="00502CCC">
      <w:pPr>
        <w:spacing w:after="0" w:line="240" w:lineRule="auto"/>
        <w:jc w:val="both"/>
      </w:pPr>
      <w:r>
        <w:t xml:space="preserve">A </w:t>
      </w:r>
      <w:proofErr w:type="spellStart"/>
      <w:r w:rsidR="001E697C">
        <w:t>Carbonline</w:t>
      </w:r>
      <w:proofErr w:type="spellEnd"/>
      <w:r w:rsidR="001E697C">
        <w:t xml:space="preserve"> </w:t>
      </w:r>
      <w:proofErr w:type="spellStart"/>
      <w:r w:rsidR="001E697C">
        <w:t>Footprint</w:t>
      </w:r>
      <w:proofErr w:type="spellEnd"/>
      <w:r w:rsidR="00165B75">
        <w:t xml:space="preserve"> Kft.</w:t>
      </w:r>
      <w:r>
        <w:t xml:space="preserve"> alapvető kötelezettségének tekinti a személyes adatok védelméhez fűződő jog maradéktalan biztosítását működése körében, ezért minden rendelkezésünkre álló eszközzel és minden lehetséges módon arra törekszünk, hogy az Ön adatait az EU 2016/679 rendeletének („Általános Adatvédelmi Rendelet”) való legteljesebb megfeleléssel, illetve a vonatkozó egyéb jogszabályokkal összhangban kezeljük. Tekintettel arra, hogy a vonatkozó jogi szabályozás egyik legfőbb célja az átláthatóság biztosítása, a jelen dokumentumban kívánjuk tájékoztatni Önt személyes adatainak </w:t>
      </w:r>
      <w:r w:rsidR="00502CCC">
        <w:t>kezeléséről</w:t>
      </w:r>
      <w:r>
        <w:t>.</w:t>
      </w:r>
    </w:p>
    <w:p w14:paraId="67362ACE" w14:textId="77777777" w:rsidR="00FF1194" w:rsidRDefault="00FF1194" w:rsidP="00502CCC">
      <w:pPr>
        <w:spacing w:after="0" w:line="240" w:lineRule="auto"/>
        <w:jc w:val="both"/>
      </w:pPr>
    </w:p>
    <w:p w14:paraId="5938EE89" w14:textId="68C93548" w:rsidR="00A630E2" w:rsidRDefault="00A630E2" w:rsidP="00502CCC">
      <w:pPr>
        <w:spacing w:after="0" w:line="240" w:lineRule="auto"/>
        <w:jc w:val="both"/>
      </w:pPr>
      <w:r>
        <w:t>Jelen tájékoztató kizárólag egy külső érintett szempontjából</w:t>
      </w:r>
      <w:r w:rsidR="00FF1194">
        <w:t>, a Víztakarékossági program kapcsán</w:t>
      </w:r>
      <w:r>
        <w:t xml:space="preserve"> az Adatkezelő által relevánsnak tekintett adatkezeléseket tartalmazza.</w:t>
      </w:r>
    </w:p>
    <w:p w14:paraId="5F100C58" w14:textId="77777777" w:rsidR="00502CCC" w:rsidRDefault="00502CCC" w:rsidP="00502CCC">
      <w:pPr>
        <w:spacing w:after="0" w:line="240" w:lineRule="auto"/>
        <w:jc w:val="both"/>
        <w:rPr>
          <w:b/>
        </w:rPr>
      </w:pPr>
    </w:p>
    <w:p w14:paraId="0D79B47E" w14:textId="77777777" w:rsidR="00024493" w:rsidRPr="00502CCC" w:rsidRDefault="00024493" w:rsidP="00FF1194">
      <w:pPr>
        <w:pStyle w:val="Cmsor1"/>
        <w:numPr>
          <w:ilvl w:val="0"/>
          <w:numId w:val="0"/>
        </w:numPr>
        <w:spacing w:before="0" w:after="0" w:line="240" w:lineRule="auto"/>
        <w:rPr>
          <w:rFonts w:asciiTheme="minorHAnsi" w:hAnsiTheme="minorHAnsi"/>
          <w:sz w:val="22"/>
          <w:szCs w:val="22"/>
        </w:rPr>
      </w:pPr>
      <w:r w:rsidRPr="00502CCC">
        <w:rPr>
          <w:rFonts w:asciiTheme="minorHAnsi" w:hAnsiTheme="minorHAnsi"/>
          <w:sz w:val="22"/>
          <w:szCs w:val="22"/>
        </w:rPr>
        <w:t>Elsődleges, érintettek számára kapcsolattartásra kijelölt adatkezelő</w:t>
      </w:r>
    </w:p>
    <w:p w14:paraId="7657722B" w14:textId="77777777" w:rsidR="00502CCC" w:rsidRDefault="00502CCC" w:rsidP="00502CCC">
      <w:pPr>
        <w:spacing w:after="0" w:line="240" w:lineRule="auto"/>
        <w:jc w:val="both"/>
      </w:pPr>
    </w:p>
    <w:p w14:paraId="110DF1C2" w14:textId="06D7BE66" w:rsidR="00024493" w:rsidRPr="00502CCC" w:rsidRDefault="001E697C" w:rsidP="00502CCC">
      <w:pPr>
        <w:spacing w:after="0" w:line="240" w:lineRule="auto"/>
        <w:jc w:val="both"/>
        <w:rPr>
          <w:b/>
        </w:rPr>
      </w:pPr>
      <w:proofErr w:type="spellStart"/>
      <w:r>
        <w:rPr>
          <w:b/>
        </w:rPr>
        <w:t>Carbonline</w:t>
      </w:r>
      <w:proofErr w:type="spellEnd"/>
      <w:r>
        <w:rPr>
          <w:b/>
        </w:rPr>
        <w:t xml:space="preserve"> </w:t>
      </w:r>
      <w:proofErr w:type="spellStart"/>
      <w:r>
        <w:rPr>
          <w:b/>
        </w:rPr>
        <w:t>Footprint</w:t>
      </w:r>
      <w:proofErr w:type="spellEnd"/>
      <w:r w:rsidR="00165B75">
        <w:rPr>
          <w:b/>
        </w:rPr>
        <w:t xml:space="preserve"> Kft.</w:t>
      </w:r>
    </w:p>
    <w:p w14:paraId="5EA7FCFA" w14:textId="77777777" w:rsidR="001E697C" w:rsidRDefault="00024493" w:rsidP="00502CCC">
      <w:pPr>
        <w:spacing w:after="0" w:line="240" w:lineRule="auto"/>
        <w:jc w:val="both"/>
      </w:pPr>
      <w:r>
        <w:t xml:space="preserve">Szolgáltató székhelye/levelezési címe: </w:t>
      </w:r>
      <w:r w:rsidR="001E697C" w:rsidRPr="001E697C">
        <w:t xml:space="preserve">1122 Budapest, Városmajor utca 1. </w:t>
      </w:r>
      <w:proofErr w:type="spellStart"/>
      <w:r w:rsidR="001E697C" w:rsidRPr="001E697C">
        <w:t>b.</w:t>
      </w:r>
      <w:proofErr w:type="spellEnd"/>
      <w:r w:rsidR="001E697C" w:rsidRPr="001E697C">
        <w:t xml:space="preserve"> ép. 2. em. 1.</w:t>
      </w:r>
    </w:p>
    <w:p w14:paraId="3C1DC593" w14:textId="64F679B5" w:rsidR="00024493" w:rsidRDefault="00024493" w:rsidP="00502CCC">
      <w:pPr>
        <w:spacing w:after="0" w:line="240" w:lineRule="auto"/>
        <w:jc w:val="both"/>
      </w:pPr>
      <w:r>
        <w:t xml:space="preserve">Nyilvántartásba bejegyző bíróság: </w:t>
      </w:r>
      <w:r w:rsidR="00165B75" w:rsidRPr="00165B75">
        <w:t>Fővárosi Törvényszék Cégbírósága</w:t>
      </w:r>
    </w:p>
    <w:p w14:paraId="5D316B0C" w14:textId="38767095" w:rsidR="00024493" w:rsidRDefault="00024493" w:rsidP="00502CCC">
      <w:pPr>
        <w:spacing w:after="0" w:line="240" w:lineRule="auto"/>
        <w:jc w:val="both"/>
      </w:pPr>
      <w:r>
        <w:t xml:space="preserve">Nyilvántartási száma: Cg. </w:t>
      </w:r>
      <w:r w:rsidR="001E697C" w:rsidRPr="001E697C">
        <w:t>01-09-376460</w:t>
      </w:r>
    </w:p>
    <w:p w14:paraId="4BE4929C" w14:textId="76B9B594" w:rsidR="00024493" w:rsidRDefault="00024493" w:rsidP="00502CCC">
      <w:pPr>
        <w:spacing w:after="0" w:line="240" w:lineRule="auto"/>
        <w:jc w:val="both"/>
      </w:pPr>
      <w:r>
        <w:t xml:space="preserve">Adószáma: </w:t>
      </w:r>
      <w:r w:rsidR="001E697C" w:rsidRPr="001E697C">
        <w:t>28842495-2-43</w:t>
      </w:r>
    </w:p>
    <w:p w14:paraId="0CE7817A" w14:textId="42CE0A57" w:rsidR="00024493" w:rsidRDefault="00024493" w:rsidP="00502CCC">
      <w:pPr>
        <w:spacing w:after="0" w:line="240" w:lineRule="auto"/>
        <w:jc w:val="both"/>
      </w:pPr>
      <w:r>
        <w:t xml:space="preserve">Honlap: </w:t>
      </w:r>
      <w:hyperlink r:id="rId7" w:history="1">
        <w:r w:rsidR="001E697C" w:rsidRPr="00D13239">
          <w:rPr>
            <w:rStyle w:val="Hiperhivatkozs"/>
          </w:rPr>
          <w:t>https://carbonline.hu/</w:t>
        </w:r>
      </w:hyperlink>
      <w:r w:rsidR="00165B75">
        <w:t xml:space="preserve"> </w:t>
      </w:r>
    </w:p>
    <w:p w14:paraId="08128E38" w14:textId="77777777" w:rsidR="00502CCC" w:rsidRDefault="00502CCC" w:rsidP="00502CCC">
      <w:pPr>
        <w:spacing w:after="0" w:line="240" w:lineRule="auto"/>
        <w:jc w:val="both"/>
      </w:pPr>
    </w:p>
    <w:p w14:paraId="7935D452" w14:textId="77777777" w:rsidR="00165B75" w:rsidRDefault="00165B75" w:rsidP="00165B75">
      <w:pPr>
        <w:spacing w:after="0" w:line="240" w:lineRule="auto"/>
        <w:jc w:val="both"/>
        <w:rPr>
          <w:b/>
        </w:rPr>
      </w:pPr>
    </w:p>
    <w:p w14:paraId="211F34AB" w14:textId="77777777" w:rsidR="00165B75" w:rsidRDefault="00165B75" w:rsidP="00165B75">
      <w:pPr>
        <w:spacing w:after="0" w:line="240" w:lineRule="auto"/>
        <w:jc w:val="both"/>
      </w:pPr>
      <w:r w:rsidRPr="00110BCF">
        <w:t>A természetes személyeknek a személyes adatok kezelése tekintetében történő védelméről és az ilyen adatok szabad áramlásáról, valamint a 95/46/EK rendelet hatályon kívül helyezéséről szóló</w:t>
      </w:r>
      <w:r>
        <w:t>,</w:t>
      </w:r>
      <w:r w:rsidRPr="00110BCF">
        <w:t xml:space="preserve"> 2016. április 27</w:t>
      </w:r>
      <w:r>
        <w:t>. napján hatályba lépett</w:t>
      </w:r>
      <w:r w:rsidRPr="00110BCF">
        <w:t xml:space="preserve"> 2016/679</w:t>
      </w:r>
      <w:r>
        <w:t xml:space="preserve"> számú</w:t>
      </w:r>
      <w:r w:rsidRPr="00110BCF">
        <w:t xml:space="preserve"> Európai Parlamenti és Tanácsi (EU) rendelet (</w:t>
      </w:r>
      <w:r>
        <w:t xml:space="preserve">általános adatvédelmi rendelet, </w:t>
      </w:r>
      <w:r w:rsidRPr="00110BCF">
        <w:t xml:space="preserve">alábbiakban: GDPR) 13. és 14. cikkei alapján </w:t>
      </w:r>
      <w:r>
        <w:t>az Adatkezelők</w:t>
      </w:r>
      <w:r w:rsidRPr="00110BCF">
        <w:t xml:space="preserve"> az érintettek részére a személyes adatok kezelésével kapcsolatban az alábbi tájékoztatást </w:t>
      </w:r>
      <w:r>
        <w:t>nyújtják:</w:t>
      </w:r>
    </w:p>
    <w:p w14:paraId="59FA3AA6" w14:textId="795D4EF1" w:rsidR="00502CCC" w:rsidRDefault="00502CCC" w:rsidP="00502CCC">
      <w:pPr>
        <w:spacing w:after="0" w:line="240" w:lineRule="auto"/>
        <w:jc w:val="both"/>
      </w:pPr>
    </w:p>
    <w:p w14:paraId="41542D14" w14:textId="5610D56B" w:rsidR="00CE7AF0" w:rsidRDefault="00CE7AF0" w:rsidP="00502CCC">
      <w:pPr>
        <w:spacing w:after="0" w:line="240" w:lineRule="auto"/>
        <w:jc w:val="both"/>
      </w:pPr>
    </w:p>
    <w:tbl>
      <w:tblPr>
        <w:tblStyle w:val="Rcsostblzat"/>
        <w:tblW w:w="0" w:type="auto"/>
        <w:tblLook w:val="04A0" w:firstRow="1" w:lastRow="0" w:firstColumn="1" w:lastColumn="0" w:noHBand="0" w:noVBand="1"/>
      </w:tblPr>
      <w:tblGrid>
        <w:gridCol w:w="2259"/>
        <w:gridCol w:w="2293"/>
        <w:gridCol w:w="2254"/>
        <w:gridCol w:w="2255"/>
      </w:tblGrid>
      <w:tr w:rsidR="006B6DEE" w:rsidRPr="00FF1194" w14:paraId="5060C111" w14:textId="77777777" w:rsidTr="00B73D74">
        <w:tc>
          <w:tcPr>
            <w:tcW w:w="9061" w:type="dxa"/>
            <w:gridSpan w:val="4"/>
            <w:shd w:val="clear" w:color="auto" w:fill="D9D9D9" w:themeFill="background1" w:themeFillShade="D9"/>
          </w:tcPr>
          <w:p w14:paraId="664DC3E3" w14:textId="426200E0" w:rsidR="006B6DEE" w:rsidRPr="00FF1194" w:rsidRDefault="006B6DEE" w:rsidP="00B73D74">
            <w:pPr>
              <w:jc w:val="both"/>
            </w:pPr>
            <w:r w:rsidRPr="00FF1194">
              <w:t>Lakossági víztakarékossági programban való részvétel során gyűjtött adatok kezelése</w:t>
            </w:r>
          </w:p>
        </w:tc>
      </w:tr>
      <w:tr w:rsidR="006B6DEE" w:rsidRPr="00FF1194" w14:paraId="12CCE5F6" w14:textId="77777777" w:rsidTr="006B6DEE">
        <w:tc>
          <w:tcPr>
            <w:tcW w:w="2259" w:type="dxa"/>
          </w:tcPr>
          <w:p w14:paraId="2ADB8EB5" w14:textId="77777777" w:rsidR="006B6DEE" w:rsidRPr="00FF1194" w:rsidRDefault="006B6DEE" w:rsidP="00B73D74">
            <w:pPr>
              <w:jc w:val="both"/>
            </w:pPr>
            <w:r w:rsidRPr="00FF1194">
              <w:rPr>
                <w:b/>
                <w:bCs/>
              </w:rPr>
              <w:t>Az adatkezelés célja:</w:t>
            </w:r>
          </w:p>
        </w:tc>
        <w:tc>
          <w:tcPr>
            <w:tcW w:w="6802" w:type="dxa"/>
            <w:gridSpan w:val="3"/>
          </w:tcPr>
          <w:p w14:paraId="43FE6DF3" w14:textId="6D24B519" w:rsidR="006B6DEE" w:rsidRPr="00FF1194" w:rsidRDefault="006B6DEE" w:rsidP="00B73D74">
            <w:pPr>
              <w:jc w:val="both"/>
            </w:pPr>
            <w:r w:rsidRPr="00FF1194">
              <w:t>a programban résztvevő személyek beazonosíthatósága az esetleges visszaélések kiszűrésére, illetve a program tekintetében releváns, a résztvevők szokásaira vonatkozó adatok megismerése, továbbá adatbázis építése a későbbi kapcsolattartáshoz</w:t>
            </w:r>
          </w:p>
        </w:tc>
      </w:tr>
      <w:tr w:rsidR="006B6DEE" w:rsidRPr="00FF1194" w14:paraId="6DD3F51C" w14:textId="77777777" w:rsidTr="006B6DEE">
        <w:tc>
          <w:tcPr>
            <w:tcW w:w="2259" w:type="dxa"/>
          </w:tcPr>
          <w:p w14:paraId="599ECA4F" w14:textId="77777777" w:rsidR="006B6DEE" w:rsidRPr="00FF1194" w:rsidRDefault="006B6DEE" w:rsidP="00B73D74">
            <w:pPr>
              <w:jc w:val="both"/>
            </w:pPr>
            <w:r w:rsidRPr="00FF1194">
              <w:rPr>
                <w:b/>
                <w:bCs/>
              </w:rPr>
              <w:t>Az érintettek köre:</w:t>
            </w:r>
          </w:p>
        </w:tc>
        <w:tc>
          <w:tcPr>
            <w:tcW w:w="6802" w:type="dxa"/>
            <w:gridSpan w:val="3"/>
          </w:tcPr>
          <w:p w14:paraId="3BC41E87" w14:textId="71EB31DD" w:rsidR="006B6DEE" w:rsidRPr="00FF1194" w:rsidRDefault="006B6DEE" w:rsidP="00B73D74">
            <w:pPr>
              <w:jc w:val="both"/>
            </w:pPr>
            <w:r w:rsidRPr="00FF1194">
              <w:t>minden természetes személy, aki a programban részt vesz, és az adatait a részvétel során megadja</w:t>
            </w:r>
          </w:p>
        </w:tc>
      </w:tr>
      <w:tr w:rsidR="006B6DEE" w:rsidRPr="00FF1194" w14:paraId="79A67258" w14:textId="77777777" w:rsidTr="006B6DEE">
        <w:tc>
          <w:tcPr>
            <w:tcW w:w="2259" w:type="dxa"/>
          </w:tcPr>
          <w:p w14:paraId="776F2BBA" w14:textId="77777777" w:rsidR="006B6DEE" w:rsidRPr="00FF1194" w:rsidRDefault="006B6DEE" w:rsidP="00B73D74">
            <w:pPr>
              <w:jc w:val="both"/>
            </w:pPr>
            <w:r w:rsidRPr="00FF1194">
              <w:rPr>
                <w:b/>
                <w:bCs/>
              </w:rPr>
              <w:t>A kezelt adatok forrása:</w:t>
            </w:r>
          </w:p>
        </w:tc>
        <w:tc>
          <w:tcPr>
            <w:tcW w:w="6802" w:type="dxa"/>
            <w:gridSpan w:val="3"/>
          </w:tcPr>
          <w:p w14:paraId="7EED88CF" w14:textId="77777777" w:rsidR="006B6DEE" w:rsidRPr="00FF1194" w:rsidRDefault="006B6DEE" w:rsidP="00B73D74">
            <w:pPr>
              <w:jc w:val="both"/>
            </w:pPr>
            <w:r w:rsidRPr="00FF1194">
              <w:t>érintettek</w:t>
            </w:r>
          </w:p>
        </w:tc>
      </w:tr>
      <w:tr w:rsidR="006B6DEE" w:rsidRPr="00FF1194" w14:paraId="6DCB14F8" w14:textId="77777777" w:rsidTr="006B6DEE">
        <w:tc>
          <w:tcPr>
            <w:tcW w:w="2259" w:type="dxa"/>
            <w:vAlign w:val="center"/>
          </w:tcPr>
          <w:p w14:paraId="017D91A2" w14:textId="77777777" w:rsidR="006B6DEE" w:rsidRPr="00FF1194" w:rsidRDefault="006B6DEE" w:rsidP="00B73D74">
            <w:pPr>
              <w:jc w:val="both"/>
            </w:pPr>
            <w:r w:rsidRPr="00FF1194">
              <w:rPr>
                <w:b/>
                <w:bCs/>
              </w:rPr>
              <w:t>A kezelt adatok köre:</w:t>
            </w:r>
          </w:p>
        </w:tc>
        <w:tc>
          <w:tcPr>
            <w:tcW w:w="2293" w:type="dxa"/>
            <w:vAlign w:val="center"/>
          </w:tcPr>
          <w:p w14:paraId="4948AA79" w14:textId="77777777" w:rsidR="006B6DEE" w:rsidRPr="00FF1194" w:rsidRDefault="006B6DEE" w:rsidP="00B73D74">
            <w:pPr>
              <w:jc w:val="both"/>
            </w:pPr>
            <w:r w:rsidRPr="00FF1194">
              <w:rPr>
                <w:b/>
                <w:bCs/>
              </w:rPr>
              <w:t>Kezelt adat célja:</w:t>
            </w:r>
          </w:p>
        </w:tc>
        <w:tc>
          <w:tcPr>
            <w:tcW w:w="2254" w:type="dxa"/>
            <w:vAlign w:val="center"/>
          </w:tcPr>
          <w:p w14:paraId="03C0CDC3" w14:textId="77777777" w:rsidR="006B6DEE" w:rsidRPr="00FF1194" w:rsidRDefault="006B6DEE" w:rsidP="00B73D74">
            <w:pPr>
              <w:jc w:val="both"/>
            </w:pPr>
            <w:r w:rsidRPr="00FF1194">
              <w:rPr>
                <w:b/>
                <w:bCs/>
              </w:rPr>
              <w:t>Az adatkezelés jogalapja:</w:t>
            </w:r>
          </w:p>
        </w:tc>
        <w:tc>
          <w:tcPr>
            <w:tcW w:w="2255" w:type="dxa"/>
            <w:vAlign w:val="center"/>
          </w:tcPr>
          <w:p w14:paraId="16A25CB4" w14:textId="77777777" w:rsidR="006B6DEE" w:rsidRPr="00FF1194" w:rsidRDefault="006B6DEE" w:rsidP="00B73D74">
            <w:pPr>
              <w:jc w:val="both"/>
            </w:pPr>
            <w:r w:rsidRPr="00FF1194">
              <w:rPr>
                <w:b/>
                <w:bCs/>
              </w:rPr>
              <w:t>Az adatkezelés időtartama:</w:t>
            </w:r>
          </w:p>
        </w:tc>
      </w:tr>
      <w:tr w:rsidR="006B6DEE" w:rsidRPr="00FF1194" w14:paraId="53D06FA0" w14:textId="77777777" w:rsidTr="006B6DEE">
        <w:tc>
          <w:tcPr>
            <w:tcW w:w="2259" w:type="dxa"/>
          </w:tcPr>
          <w:p w14:paraId="25CA506A" w14:textId="77777777" w:rsidR="006B6DEE" w:rsidRPr="00FF1194" w:rsidRDefault="006B6DEE" w:rsidP="00B73D74">
            <w:pPr>
              <w:jc w:val="both"/>
            </w:pPr>
            <w:r w:rsidRPr="00FF1194">
              <w:t xml:space="preserve">név </w:t>
            </w:r>
          </w:p>
        </w:tc>
        <w:tc>
          <w:tcPr>
            <w:tcW w:w="2293" w:type="dxa"/>
          </w:tcPr>
          <w:p w14:paraId="5D7BBFD5" w14:textId="77777777" w:rsidR="006B6DEE" w:rsidRPr="00FF1194" w:rsidRDefault="006B6DEE" w:rsidP="00B73D74">
            <w:pPr>
              <w:jc w:val="both"/>
            </w:pPr>
            <w:r w:rsidRPr="00FF1194">
              <w:t>azonosítás, megszólítás</w:t>
            </w:r>
          </w:p>
        </w:tc>
        <w:tc>
          <w:tcPr>
            <w:tcW w:w="2254" w:type="dxa"/>
            <w:vMerge w:val="restart"/>
          </w:tcPr>
          <w:p w14:paraId="6F7B3999" w14:textId="77777777" w:rsidR="006B6DEE" w:rsidRPr="00FF1194" w:rsidRDefault="006B6DEE" w:rsidP="00B73D74">
            <w:pPr>
              <w:jc w:val="both"/>
            </w:pPr>
            <w:r w:rsidRPr="00FF1194">
              <w:t>hozzájárulás</w:t>
            </w:r>
          </w:p>
        </w:tc>
        <w:tc>
          <w:tcPr>
            <w:tcW w:w="2255" w:type="dxa"/>
            <w:vMerge w:val="restart"/>
            <w:vAlign w:val="center"/>
          </w:tcPr>
          <w:p w14:paraId="655DA003" w14:textId="0E7B4FEB" w:rsidR="006B6DEE" w:rsidRPr="00FF1194" w:rsidRDefault="006B6DEE" w:rsidP="00B73D74">
            <w:pPr>
              <w:jc w:val="both"/>
            </w:pPr>
            <w:r w:rsidRPr="00FF1194">
              <w:t>az adat megadását követő ötödik év utolsó naptári napja</w:t>
            </w:r>
          </w:p>
        </w:tc>
      </w:tr>
      <w:tr w:rsidR="006B6DEE" w:rsidRPr="00FF1194" w14:paraId="19BE47BD" w14:textId="77777777" w:rsidTr="006B6DEE">
        <w:tc>
          <w:tcPr>
            <w:tcW w:w="2259" w:type="dxa"/>
          </w:tcPr>
          <w:p w14:paraId="7E573379" w14:textId="5053727A" w:rsidR="006B6DEE" w:rsidRPr="00FF1194" w:rsidRDefault="006B6DEE" w:rsidP="00B73D74">
            <w:pPr>
              <w:jc w:val="both"/>
            </w:pPr>
            <w:r w:rsidRPr="00FF1194">
              <w:t>lakcím</w:t>
            </w:r>
          </w:p>
        </w:tc>
        <w:tc>
          <w:tcPr>
            <w:tcW w:w="2293" w:type="dxa"/>
          </w:tcPr>
          <w:p w14:paraId="725EADCD" w14:textId="206717A4" w:rsidR="006B6DEE" w:rsidRPr="00FF1194" w:rsidRDefault="006B6DEE" w:rsidP="00B73D74">
            <w:pPr>
              <w:jc w:val="both"/>
            </w:pPr>
            <w:r w:rsidRPr="00FF1194">
              <w:t>azonosítás, visszaélések/</w:t>
            </w:r>
            <w:proofErr w:type="spellStart"/>
            <w:r w:rsidRPr="00FF1194">
              <w:t>duplikáció</w:t>
            </w:r>
            <w:proofErr w:type="spellEnd"/>
            <w:r w:rsidRPr="00FF1194">
              <w:t xml:space="preserve"> kiszűrése</w:t>
            </w:r>
          </w:p>
        </w:tc>
        <w:tc>
          <w:tcPr>
            <w:tcW w:w="2254" w:type="dxa"/>
            <w:vMerge/>
          </w:tcPr>
          <w:p w14:paraId="353E93A0" w14:textId="77777777" w:rsidR="006B6DEE" w:rsidRPr="00FF1194" w:rsidRDefault="006B6DEE" w:rsidP="00B73D74">
            <w:pPr>
              <w:jc w:val="both"/>
            </w:pPr>
          </w:p>
        </w:tc>
        <w:tc>
          <w:tcPr>
            <w:tcW w:w="2255" w:type="dxa"/>
            <w:vMerge/>
          </w:tcPr>
          <w:p w14:paraId="3CB2283C" w14:textId="77777777" w:rsidR="006B6DEE" w:rsidRPr="00FF1194" w:rsidRDefault="006B6DEE" w:rsidP="00B73D74">
            <w:pPr>
              <w:jc w:val="both"/>
            </w:pPr>
          </w:p>
        </w:tc>
      </w:tr>
      <w:tr w:rsidR="006B6DEE" w:rsidRPr="00FF1194" w14:paraId="2D32D3C1" w14:textId="77777777" w:rsidTr="006B6DEE">
        <w:tc>
          <w:tcPr>
            <w:tcW w:w="2259" w:type="dxa"/>
          </w:tcPr>
          <w:p w14:paraId="33D2CB25" w14:textId="77777777" w:rsidR="006B6DEE" w:rsidRPr="00FF1194" w:rsidRDefault="006B6DEE" w:rsidP="00B73D74">
            <w:pPr>
              <w:jc w:val="both"/>
            </w:pPr>
            <w:r w:rsidRPr="00FF1194">
              <w:t>e-mail cím</w:t>
            </w:r>
          </w:p>
        </w:tc>
        <w:tc>
          <w:tcPr>
            <w:tcW w:w="2293" w:type="dxa"/>
          </w:tcPr>
          <w:p w14:paraId="38C807BC" w14:textId="77777777" w:rsidR="006B6DEE" w:rsidRPr="00FF1194" w:rsidRDefault="006B6DEE" w:rsidP="00B73D74">
            <w:pPr>
              <w:jc w:val="both"/>
            </w:pPr>
            <w:r w:rsidRPr="00FF1194">
              <w:t>azonosítás, kapcsolattartás</w:t>
            </w:r>
          </w:p>
        </w:tc>
        <w:tc>
          <w:tcPr>
            <w:tcW w:w="2254" w:type="dxa"/>
            <w:vMerge/>
          </w:tcPr>
          <w:p w14:paraId="6CDD8119" w14:textId="77777777" w:rsidR="006B6DEE" w:rsidRPr="00FF1194" w:rsidRDefault="006B6DEE" w:rsidP="00B73D74">
            <w:pPr>
              <w:jc w:val="both"/>
            </w:pPr>
          </w:p>
        </w:tc>
        <w:tc>
          <w:tcPr>
            <w:tcW w:w="2255" w:type="dxa"/>
            <w:vMerge/>
          </w:tcPr>
          <w:p w14:paraId="08AE9911" w14:textId="77777777" w:rsidR="006B6DEE" w:rsidRPr="00FF1194" w:rsidRDefault="006B6DEE" w:rsidP="00B73D74">
            <w:pPr>
              <w:jc w:val="both"/>
            </w:pPr>
          </w:p>
        </w:tc>
      </w:tr>
      <w:tr w:rsidR="006B6DEE" w:rsidRPr="00FF1194" w14:paraId="154C54BC" w14:textId="77777777" w:rsidTr="006B6DEE">
        <w:tc>
          <w:tcPr>
            <w:tcW w:w="2259" w:type="dxa"/>
          </w:tcPr>
          <w:p w14:paraId="11F25DE5" w14:textId="35167AED" w:rsidR="006B6DEE" w:rsidRPr="00FF1194" w:rsidRDefault="006B6DEE" w:rsidP="00B73D74">
            <w:pPr>
              <w:jc w:val="both"/>
            </w:pPr>
            <w:r w:rsidRPr="00FF1194">
              <w:lastRenderedPageBreak/>
              <w:t>lakóingatlan hasznos alapterülete</w:t>
            </w:r>
          </w:p>
        </w:tc>
        <w:tc>
          <w:tcPr>
            <w:tcW w:w="2293" w:type="dxa"/>
          </w:tcPr>
          <w:p w14:paraId="1A08D84F" w14:textId="2F9DE9F8" w:rsidR="006B6DEE" w:rsidRPr="00FF1194" w:rsidRDefault="006B6DEE" w:rsidP="00B73D74">
            <w:pPr>
              <w:jc w:val="both"/>
            </w:pPr>
            <w:r w:rsidRPr="00FF1194">
              <w:t>program szempontjából releváns</w:t>
            </w:r>
          </w:p>
        </w:tc>
        <w:tc>
          <w:tcPr>
            <w:tcW w:w="2254" w:type="dxa"/>
            <w:vMerge/>
          </w:tcPr>
          <w:p w14:paraId="605F186D" w14:textId="77777777" w:rsidR="006B6DEE" w:rsidRPr="00FF1194" w:rsidRDefault="006B6DEE" w:rsidP="00B73D74">
            <w:pPr>
              <w:jc w:val="both"/>
            </w:pPr>
          </w:p>
        </w:tc>
        <w:tc>
          <w:tcPr>
            <w:tcW w:w="2255" w:type="dxa"/>
            <w:vMerge/>
          </w:tcPr>
          <w:p w14:paraId="3B39039C" w14:textId="77777777" w:rsidR="006B6DEE" w:rsidRPr="00FF1194" w:rsidRDefault="006B6DEE" w:rsidP="00B73D74">
            <w:pPr>
              <w:jc w:val="both"/>
            </w:pPr>
          </w:p>
        </w:tc>
      </w:tr>
      <w:tr w:rsidR="006B6DEE" w:rsidRPr="00FF1194" w14:paraId="7D8CFF09" w14:textId="77777777" w:rsidTr="006B6DEE">
        <w:tc>
          <w:tcPr>
            <w:tcW w:w="2259" w:type="dxa"/>
          </w:tcPr>
          <w:p w14:paraId="1B759B29" w14:textId="53ED8F35" w:rsidR="006B6DEE" w:rsidRPr="00FF1194" w:rsidRDefault="006B6DEE" w:rsidP="00B73D74">
            <w:pPr>
              <w:jc w:val="both"/>
            </w:pPr>
            <w:r w:rsidRPr="00FF1194">
              <w:t>használati melegvíz előállításának módja</w:t>
            </w:r>
          </w:p>
        </w:tc>
        <w:tc>
          <w:tcPr>
            <w:tcW w:w="2293" w:type="dxa"/>
          </w:tcPr>
          <w:p w14:paraId="09CE475E" w14:textId="023160E0" w:rsidR="006B6DEE" w:rsidRPr="00FF1194" w:rsidRDefault="006B6DEE" w:rsidP="00B73D74">
            <w:pPr>
              <w:jc w:val="both"/>
            </w:pPr>
            <w:r w:rsidRPr="00FF1194">
              <w:t>program szempontjából releváns</w:t>
            </w:r>
          </w:p>
        </w:tc>
        <w:tc>
          <w:tcPr>
            <w:tcW w:w="2254" w:type="dxa"/>
            <w:vMerge/>
          </w:tcPr>
          <w:p w14:paraId="4994A1F6" w14:textId="77777777" w:rsidR="006B6DEE" w:rsidRPr="00FF1194" w:rsidRDefault="006B6DEE" w:rsidP="00B73D74">
            <w:pPr>
              <w:jc w:val="both"/>
            </w:pPr>
          </w:p>
        </w:tc>
        <w:tc>
          <w:tcPr>
            <w:tcW w:w="2255" w:type="dxa"/>
            <w:vMerge/>
          </w:tcPr>
          <w:p w14:paraId="661638C6" w14:textId="77777777" w:rsidR="006B6DEE" w:rsidRPr="00FF1194" w:rsidRDefault="006B6DEE" w:rsidP="00B73D74">
            <w:pPr>
              <w:jc w:val="both"/>
            </w:pPr>
          </w:p>
        </w:tc>
      </w:tr>
      <w:tr w:rsidR="006B6DEE" w:rsidRPr="00FF1194" w14:paraId="33727C99" w14:textId="77777777" w:rsidTr="006B6DEE">
        <w:tc>
          <w:tcPr>
            <w:tcW w:w="2259" w:type="dxa"/>
          </w:tcPr>
          <w:p w14:paraId="7B1F278E" w14:textId="225572B8" w:rsidR="006B6DEE" w:rsidRPr="00FF1194" w:rsidRDefault="006B6DEE" w:rsidP="00B73D74">
            <w:pPr>
              <w:jc w:val="both"/>
            </w:pPr>
            <w:r w:rsidRPr="00FF1194">
              <w:t>vízfelhasználási szokások</w:t>
            </w:r>
          </w:p>
        </w:tc>
        <w:tc>
          <w:tcPr>
            <w:tcW w:w="2293" w:type="dxa"/>
          </w:tcPr>
          <w:p w14:paraId="753D6A65" w14:textId="79383DE0" w:rsidR="006B6DEE" w:rsidRPr="00FF1194" w:rsidRDefault="006B6DEE" w:rsidP="00B73D74">
            <w:pPr>
              <w:jc w:val="both"/>
            </w:pPr>
            <w:r w:rsidRPr="00FF1194">
              <w:t>program szempontjából releváns</w:t>
            </w:r>
          </w:p>
        </w:tc>
        <w:tc>
          <w:tcPr>
            <w:tcW w:w="2254" w:type="dxa"/>
            <w:vMerge/>
          </w:tcPr>
          <w:p w14:paraId="50278F9D" w14:textId="77777777" w:rsidR="006B6DEE" w:rsidRPr="00FF1194" w:rsidRDefault="006B6DEE" w:rsidP="00B73D74">
            <w:pPr>
              <w:jc w:val="both"/>
            </w:pPr>
          </w:p>
        </w:tc>
        <w:tc>
          <w:tcPr>
            <w:tcW w:w="2255" w:type="dxa"/>
            <w:vMerge/>
          </w:tcPr>
          <w:p w14:paraId="18BD5BAB" w14:textId="77777777" w:rsidR="006B6DEE" w:rsidRPr="00FF1194" w:rsidRDefault="006B6DEE" w:rsidP="00B73D74">
            <w:pPr>
              <w:jc w:val="both"/>
            </w:pPr>
          </w:p>
        </w:tc>
      </w:tr>
      <w:tr w:rsidR="006B6DEE" w:rsidRPr="001F214A" w14:paraId="4123A3E1" w14:textId="77777777" w:rsidTr="006B6DEE">
        <w:tc>
          <w:tcPr>
            <w:tcW w:w="2259" w:type="dxa"/>
          </w:tcPr>
          <w:p w14:paraId="2C5B7AB4" w14:textId="77777777" w:rsidR="006B6DEE" w:rsidRPr="00FF1194" w:rsidRDefault="006B6DEE" w:rsidP="00B73D74">
            <w:pPr>
              <w:jc w:val="both"/>
            </w:pPr>
            <w:r w:rsidRPr="00FF1194">
              <w:rPr>
                <w:b/>
                <w:bCs/>
              </w:rPr>
              <w:t>Adatfeldolgozók és adatfeldolgozási tevékenység, címzettek:</w:t>
            </w:r>
          </w:p>
        </w:tc>
        <w:tc>
          <w:tcPr>
            <w:tcW w:w="6802" w:type="dxa"/>
            <w:gridSpan w:val="3"/>
          </w:tcPr>
          <w:p w14:paraId="4C7F0D07" w14:textId="77777777" w:rsidR="006B6DEE" w:rsidRPr="001F214A" w:rsidRDefault="006B6DEE" w:rsidP="00B73D74">
            <w:pPr>
              <w:jc w:val="both"/>
            </w:pPr>
            <w:r w:rsidRPr="00FF1194">
              <w:t>Adatkezelő nem vesz igénybe adatfeldolgozót, adatokat nem továbbít, kivéve hatóság, bíróság megkeresését, vagy érintett külön, ezirányú kérelmét.</w:t>
            </w:r>
            <w:r>
              <w:t xml:space="preserve"> </w:t>
            </w:r>
          </w:p>
        </w:tc>
      </w:tr>
    </w:tbl>
    <w:p w14:paraId="5ED85791" w14:textId="2CA42C85" w:rsidR="006B6DEE" w:rsidRDefault="006B6DEE" w:rsidP="00502CCC">
      <w:pPr>
        <w:spacing w:after="0" w:line="240" w:lineRule="auto"/>
        <w:jc w:val="both"/>
      </w:pPr>
    </w:p>
    <w:p w14:paraId="2CA2307B" w14:textId="77777777" w:rsidR="00502CCC" w:rsidRDefault="00502CCC" w:rsidP="00FF1194">
      <w:pPr>
        <w:pStyle w:val="Cmsor1"/>
        <w:numPr>
          <w:ilvl w:val="0"/>
          <w:numId w:val="0"/>
        </w:numPr>
        <w:spacing w:before="0" w:after="0" w:line="240" w:lineRule="auto"/>
        <w:rPr>
          <w:rFonts w:asciiTheme="minorHAnsi" w:hAnsiTheme="minorHAnsi"/>
          <w:sz w:val="22"/>
          <w:szCs w:val="22"/>
        </w:rPr>
      </w:pPr>
    </w:p>
    <w:p w14:paraId="34D35105" w14:textId="0818708B" w:rsidR="00AB7B4C" w:rsidRPr="00AB7B4C" w:rsidRDefault="00AB7B4C" w:rsidP="00FF1194">
      <w:pPr>
        <w:pStyle w:val="Cmsor1"/>
        <w:numPr>
          <w:ilvl w:val="0"/>
          <w:numId w:val="0"/>
        </w:numPr>
        <w:spacing w:before="0" w:after="0" w:line="240" w:lineRule="auto"/>
        <w:rPr>
          <w:rFonts w:asciiTheme="minorHAnsi" w:hAnsiTheme="minorHAnsi"/>
          <w:sz w:val="22"/>
          <w:szCs w:val="22"/>
        </w:rPr>
      </w:pPr>
      <w:r w:rsidRPr="00AB7B4C">
        <w:rPr>
          <w:rFonts w:asciiTheme="minorHAnsi" w:hAnsiTheme="minorHAnsi"/>
          <w:sz w:val="22"/>
          <w:szCs w:val="22"/>
        </w:rPr>
        <w:t>Adatkezelési alapelvek</w:t>
      </w:r>
    </w:p>
    <w:p w14:paraId="30CAF750" w14:textId="77777777" w:rsidR="00502CCC" w:rsidRDefault="00502CCC" w:rsidP="00502CCC">
      <w:pPr>
        <w:spacing w:after="0" w:line="240" w:lineRule="auto"/>
        <w:jc w:val="both"/>
      </w:pPr>
    </w:p>
    <w:p w14:paraId="29D8078E" w14:textId="6DB850C2" w:rsidR="00AB7B4C" w:rsidRDefault="00B80609" w:rsidP="00502CCC">
      <w:pPr>
        <w:spacing w:after="0" w:line="240" w:lineRule="auto"/>
        <w:jc w:val="both"/>
      </w:pPr>
      <w:r>
        <w:t xml:space="preserve">A </w:t>
      </w:r>
      <w:proofErr w:type="spellStart"/>
      <w:r w:rsidR="001E697C">
        <w:t>Carbonline</w:t>
      </w:r>
      <w:proofErr w:type="spellEnd"/>
      <w:r w:rsidR="001E697C">
        <w:t xml:space="preserve"> </w:t>
      </w:r>
      <w:proofErr w:type="spellStart"/>
      <w:r w:rsidR="001E697C">
        <w:t>Footprint</w:t>
      </w:r>
      <w:proofErr w:type="spellEnd"/>
      <w:r w:rsidR="007A521A">
        <w:t xml:space="preserve"> Kft</w:t>
      </w:r>
      <w:r>
        <w:t>., mint adatkezelő betartja a GDPR</w:t>
      </w:r>
      <w:r w:rsidR="00623D45">
        <w:t>-ban</w:t>
      </w:r>
      <w:r>
        <w:t xml:space="preserve"> és a 2011. évi CXII. törvényb</w:t>
      </w:r>
      <w:r w:rsidR="009F7531">
        <w:t>e</w:t>
      </w:r>
      <w:r>
        <w:t>n megfogalmazott minden alapelvet és hangsúlyosan kizárólag</w:t>
      </w:r>
      <w:r w:rsidR="00AB7B4C" w:rsidRPr="00AB7B4C">
        <w:t xml:space="preserve"> olyan személyes adatot kezel, amely az adatkezelés céljának megvalósulásához elengedhetetlen, és a cél elérésére alkalmas. A személyes adatokat csak a cél megvalósulásához szükséges mértékben és ideig kezeli, továbbá a tőle elvárható módon védi az érintettek személyes adatait.</w:t>
      </w:r>
      <w:r>
        <w:t xml:space="preserve"> Amennyiben az adatkezelő adatfeldolgozót vesz igénybe, úgy tőle külön megállapodásban megköveteli az alapelvek és általában a GDPR és más vonatkozó jogszabályok szerinti működést és a jogkövetés bizonyítását.</w:t>
      </w:r>
    </w:p>
    <w:p w14:paraId="12150F16" w14:textId="77777777" w:rsidR="00502CCC" w:rsidRPr="00AB7B4C" w:rsidRDefault="00502CCC" w:rsidP="00502CCC">
      <w:pPr>
        <w:spacing w:after="0" w:line="240" w:lineRule="auto"/>
        <w:jc w:val="both"/>
      </w:pPr>
    </w:p>
    <w:p w14:paraId="7C27686C" w14:textId="77777777" w:rsidR="00502CCC" w:rsidRDefault="00502CCC" w:rsidP="00502CCC">
      <w:pPr>
        <w:spacing w:after="0" w:line="240" w:lineRule="auto"/>
        <w:ind w:left="851"/>
        <w:jc w:val="both"/>
      </w:pPr>
    </w:p>
    <w:p w14:paraId="6D9EB386" w14:textId="77777777" w:rsidR="00AB7B4C" w:rsidRPr="00CE6466" w:rsidRDefault="00AB7B4C" w:rsidP="00FF1194">
      <w:pPr>
        <w:pStyle w:val="Cmsor1"/>
        <w:numPr>
          <w:ilvl w:val="0"/>
          <w:numId w:val="0"/>
        </w:numPr>
        <w:spacing w:before="0" w:after="0" w:line="240" w:lineRule="auto"/>
        <w:rPr>
          <w:rFonts w:asciiTheme="minorHAnsi" w:hAnsiTheme="minorHAnsi"/>
          <w:sz w:val="22"/>
          <w:szCs w:val="22"/>
        </w:rPr>
      </w:pPr>
      <w:r w:rsidRPr="00CE6466">
        <w:rPr>
          <w:rFonts w:asciiTheme="minorHAnsi" w:hAnsiTheme="minorHAnsi"/>
          <w:sz w:val="22"/>
          <w:szCs w:val="22"/>
        </w:rPr>
        <w:t>Kapcsolódó jogszabályok</w:t>
      </w:r>
    </w:p>
    <w:p w14:paraId="72E36705" w14:textId="77777777" w:rsidR="00502CCC" w:rsidRDefault="00502CCC" w:rsidP="00502CCC">
      <w:pPr>
        <w:pStyle w:val="Listaszerbekezds"/>
        <w:spacing w:after="0" w:line="240" w:lineRule="auto"/>
        <w:ind w:left="357"/>
        <w:contextualSpacing w:val="0"/>
        <w:jc w:val="both"/>
      </w:pPr>
    </w:p>
    <w:p w14:paraId="7C5A1283" w14:textId="0EDDED40" w:rsidR="00AB7B4C" w:rsidRPr="00AB7B4C" w:rsidRDefault="00AB7B4C" w:rsidP="00502CCC">
      <w:pPr>
        <w:pStyle w:val="Listaszerbekezds"/>
        <w:numPr>
          <w:ilvl w:val="0"/>
          <w:numId w:val="3"/>
        </w:numPr>
        <w:spacing w:after="0" w:line="240" w:lineRule="auto"/>
        <w:ind w:left="357" w:hanging="357"/>
        <w:contextualSpacing w:val="0"/>
        <w:jc w:val="both"/>
      </w:pPr>
      <w:r w:rsidRPr="00AB7B4C">
        <w:t>az „Európai Parlament és a Tanács (EU)” 2016/679. rendelete a természetes személyeknek a személyes adatok kezelése tekintetében történő védelméről és az ilyen adatok szabad áramlásáról;</w:t>
      </w:r>
    </w:p>
    <w:p w14:paraId="26852F17" w14:textId="2B26EADB" w:rsidR="00AB7B4C" w:rsidRDefault="00AB7B4C" w:rsidP="00502CCC">
      <w:pPr>
        <w:pStyle w:val="Listaszerbekezds"/>
        <w:numPr>
          <w:ilvl w:val="0"/>
          <w:numId w:val="3"/>
        </w:numPr>
        <w:spacing w:after="0" w:line="240" w:lineRule="auto"/>
        <w:ind w:left="357" w:hanging="357"/>
        <w:contextualSpacing w:val="0"/>
        <w:jc w:val="both"/>
      </w:pPr>
      <w:r w:rsidRPr="00AB7B4C">
        <w:t>a 2011. évi CXII. törvény az információs önrendelkezési jogról és az információszabadságról</w:t>
      </w:r>
      <w:r w:rsidR="00A309B7">
        <w:t>.</w:t>
      </w:r>
    </w:p>
    <w:p w14:paraId="68DE5F40" w14:textId="77777777" w:rsidR="00502CCC" w:rsidRDefault="00502CCC" w:rsidP="00502CCC">
      <w:pPr>
        <w:pStyle w:val="Cmsor1"/>
        <w:numPr>
          <w:ilvl w:val="0"/>
          <w:numId w:val="0"/>
        </w:numPr>
        <w:spacing w:before="0" w:after="0" w:line="240" w:lineRule="auto"/>
        <w:ind w:left="786"/>
        <w:rPr>
          <w:rFonts w:asciiTheme="minorHAnsi" w:hAnsiTheme="minorHAnsi"/>
          <w:sz w:val="22"/>
          <w:szCs w:val="22"/>
        </w:rPr>
      </w:pPr>
    </w:p>
    <w:p w14:paraId="5E6C56CD" w14:textId="18F4228E" w:rsidR="00AB7B4C" w:rsidRDefault="00AB7B4C" w:rsidP="00FF1194">
      <w:pPr>
        <w:pStyle w:val="Cmsor1"/>
        <w:numPr>
          <w:ilvl w:val="0"/>
          <w:numId w:val="0"/>
        </w:numPr>
        <w:spacing w:before="0" w:after="0" w:line="240" w:lineRule="auto"/>
        <w:rPr>
          <w:rFonts w:asciiTheme="minorHAnsi" w:hAnsiTheme="minorHAnsi"/>
          <w:sz w:val="22"/>
          <w:szCs w:val="22"/>
        </w:rPr>
      </w:pPr>
      <w:r w:rsidRPr="00AB7B4C">
        <w:rPr>
          <w:rFonts w:asciiTheme="minorHAnsi" w:hAnsiTheme="minorHAnsi"/>
          <w:sz w:val="22"/>
          <w:szCs w:val="22"/>
        </w:rPr>
        <w:t>Az érintett jogai</w:t>
      </w:r>
    </w:p>
    <w:p w14:paraId="2D8A6791" w14:textId="372385D3" w:rsidR="00502CCC" w:rsidRDefault="00502CCC" w:rsidP="00502CCC">
      <w:pPr>
        <w:pStyle w:val="Cmsor2"/>
        <w:numPr>
          <w:ilvl w:val="0"/>
          <w:numId w:val="0"/>
        </w:numPr>
        <w:spacing w:before="0" w:after="0" w:line="240" w:lineRule="auto"/>
        <w:rPr>
          <w:rFonts w:asciiTheme="minorHAnsi" w:hAnsiTheme="minorHAnsi"/>
          <w:szCs w:val="22"/>
        </w:rPr>
      </w:pPr>
    </w:p>
    <w:p w14:paraId="2466C9FE" w14:textId="77777777" w:rsidR="00A309B7" w:rsidRPr="00EB2FD3" w:rsidRDefault="00A309B7" w:rsidP="00A309B7">
      <w:pPr>
        <w:spacing w:after="0" w:line="240" w:lineRule="auto"/>
        <w:jc w:val="both"/>
        <w:rPr>
          <w:b/>
        </w:rPr>
      </w:pPr>
      <w:r w:rsidRPr="00EB2FD3">
        <w:rPr>
          <w:b/>
        </w:rPr>
        <w:t>Az érintett jogai és jogalapok viszonyát a következő táblázat mutatja be, hogy az érintett számára egyértelmű legyen, hogy az alkalmazott jogalap esetén milyen jogaival élhet.</w:t>
      </w:r>
    </w:p>
    <w:p w14:paraId="165FE945" w14:textId="77777777" w:rsidR="00A309B7" w:rsidRPr="00EB2FD3" w:rsidRDefault="00A309B7" w:rsidP="00A309B7">
      <w:pPr>
        <w:spacing w:after="0" w:line="240" w:lineRule="auto"/>
        <w:rPr>
          <w:b/>
        </w:rPr>
      </w:pPr>
    </w:p>
    <w:tbl>
      <w:tblPr>
        <w:tblStyle w:val="Rcsostblzat"/>
        <w:tblW w:w="8129" w:type="dxa"/>
        <w:tblLook w:val="04A0" w:firstRow="1" w:lastRow="0" w:firstColumn="1" w:lastColumn="0" w:noHBand="0" w:noVBand="1"/>
      </w:tblPr>
      <w:tblGrid>
        <w:gridCol w:w="1211"/>
        <w:gridCol w:w="1274"/>
        <w:gridCol w:w="941"/>
        <w:gridCol w:w="968"/>
        <w:gridCol w:w="583"/>
        <w:gridCol w:w="905"/>
        <w:gridCol w:w="1247"/>
        <w:gridCol w:w="684"/>
        <w:gridCol w:w="1086"/>
      </w:tblGrid>
      <w:tr w:rsidR="00A309B7" w:rsidRPr="00EB2FD3" w14:paraId="27977340" w14:textId="77777777" w:rsidTr="00B86F29">
        <w:tc>
          <w:tcPr>
            <w:tcW w:w="1043" w:type="dxa"/>
            <w:shd w:val="pct10" w:color="auto" w:fill="auto"/>
            <w:vAlign w:val="center"/>
          </w:tcPr>
          <w:p w14:paraId="7884C74B" w14:textId="77777777" w:rsidR="00A309B7" w:rsidRPr="00EB2FD3" w:rsidRDefault="00A309B7" w:rsidP="00B86F29">
            <w:pPr>
              <w:rPr>
                <w:rFonts w:ascii="Century Gothic" w:hAnsi="Century Gothic"/>
                <w:bCs/>
                <w:sz w:val="14"/>
                <w:szCs w:val="14"/>
              </w:rPr>
            </w:pPr>
          </w:p>
        </w:tc>
        <w:tc>
          <w:tcPr>
            <w:tcW w:w="1095" w:type="dxa"/>
            <w:vAlign w:val="center"/>
          </w:tcPr>
          <w:p w14:paraId="18DE702D" w14:textId="77777777" w:rsidR="00A309B7" w:rsidRPr="00EB2FD3" w:rsidRDefault="00A309B7" w:rsidP="00B86F29">
            <w:pPr>
              <w:rPr>
                <w:rFonts w:ascii="Century Gothic" w:hAnsi="Century Gothic"/>
                <w:bCs/>
                <w:sz w:val="14"/>
                <w:szCs w:val="14"/>
              </w:rPr>
            </w:pPr>
            <w:r w:rsidRPr="00EB2FD3">
              <w:rPr>
                <w:rFonts w:ascii="Century Gothic" w:hAnsi="Century Gothic"/>
                <w:bCs/>
                <w:sz w:val="14"/>
                <w:szCs w:val="14"/>
              </w:rPr>
              <w:t>Előzetes tájékozódáshoz való jog</w:t>
            </w:r>
          </w:p>
        </w:tc>
        <w:tc>
          <w:tcPr>
            <w:tcW w:w="0" w:type="auto"/>
            <w:shd w:val="pct10" w:color="auto" w:fill="auto"/>
            <w:vAlign w:val="center"/>
          </w:tcPr>
          <w:p w14:paraId="28821F6D" w14:textId="77777777" w:rsidR="00A309B7" w:rsidRPr="00EB2FD3" w:rsidRDefault="00A309B7" w:rsidP="00B86F29">
            <w:pPr>
              <w:rPr>
                <w:rFonts w:ascii="Century Gothic" w:hAnsi="Century Gothic"/>
                <w:bCs/>
                <w:sz w:val="14"/>
                <w:szCs w:val="14"/>
              </w:rPr>
            </w:pPr>
            <w:r w:rsidRPr="00EB2FD3">
              <w:rPr>
                <w:rFonts w:ascii="Century Gothic" w:hAnsi="Century Gothic"/>
                <w:bCs/>
                <w:sz w:val="14"/>
                <w:szCs w:val="14"/>
              </w:rPr>
              <w:t>Hozzáférés joga</w:t>
            </w:r>
          </w:p>
        </w:tc>
        <w:tc>
          <w:tcPr>
            <w:tcW w:w="0" w:type="auto"/>
            <w:vAlign w:val="center"/>
          </w:tcPr>
          <w:p w14:paraId="22FC7177" w14:textId="77777777" w:rsidR="00A309B7" w:rsidRPr="00EB2FD3" w:rsidRDefault="00A309B7" w:rsidP="00B86F29">
            <w:pPr>
              <w:rPr>
                <w:rFonts w:ascii="Century Gothic" w:hAnsi="Century Gothic"/>
                <w:bCs/>
                <w:sz w:val="14"/>
                <w:szCs w:val="14"/>
              </w:rPr>
            </w:pPr>
            <w:r w:rsidRPr="00EB2FD3">
              <w:rPr>
                <w:rFonts w:ascii="Century Gothic" w:hAnsi="Century Gothic"/>
                <w:bCs/>
                <w:sz w:val="14"/>
                <w:szCs w:val="14"/>
              </w:rPr>
              <w:t>Helyesbítés joga</w:t>
            </w:r>
          </w:p>
        </w:tc>
        <w:tc>
          <w:tcPr>
            <w:tcW w:w="0" w:type="auto"/>
            <w:shd w:val="pct10" w:color="auto" w:fill="auto"/>
            <w:vAlign w:val="center"/>
          </w:tcPr>
          <w:p w14:paraId="4999A60A" w14:textId="77777777" w:rsidR="00A309B7" w:rsidRPr="00EB2FD3" w:rsidRDefault="00A309B7" w:rsidP="00B86F29">
            <w:pPr>
              <w:rPr>
                <w:rFonts w:ascii="Century Gothic" w:hAnsi="Century Gothic"/>
                <w:bCs/>
                <w:sz w:val="14"/>
                <w:szCs w:val="14"/>
              </w:rPr>
            </w:pPr>
            <w:r w:rsidRPr="00EB2FD3">
              <w:rPr>
                <w:rFonts w:ascii="Century Gothic" w:hAnsi="Century Gothic"/>
                <w:bCs/>
                <w:sz w:val="14"/>
                <w:szCs w:val="14"/>
              </w:rPr>
              <w:t>Törlés joga</w:t>
            </w:r>
          </w:p>
        </w:tc>
        <w:tc>
          <w:tcPr>
            <w:tcW w:w="0" w:type="auto"/>
            <w:vAlign w:val="center"/>
          </w:tcPr>
          <w:p w14:paraId="2683B63C" w14:textId="77777777" w:rsidR="00A309B7" w:rsidRPr="00EB2FD3" w:rsidRDefault="00A309B7" w:rsidP="00B86F29">
            <w:pPr>
              <w:rPr>
                <w:rFonts w:ascii="Century Gothic" w:hAnsi="Century Gothic"/>
                <w:bCs/>
                <w:sz w:val="14"/>
                <w:szCs w:val="14"/>
              </w:rPr>
            </w:pPr>
            <w:r w:rsidRPr="00EB2FD3">
              <w:rPr>
                <w:rFonts w:ascii="Century Gothic" w:hAnsi="Century Gothic"/>
                <w:bCs/>
                <w:sz w:val="14"/>
                <w:szCs w:val="14"/>
              </w:rPr>
              <w:t>Korlátozás</w:t>
            </w:r>
          </w:p>
        </w:tc>
        <w:tc>
          <w:tcPr>
            <w:tcW w:w="0" w:type="auto"/>
            <w:shd w:val="pct10" w:color="auto" w:fill="auto"/>
            <w:vAlign w:val="center"/>
          </w:tcPr>
          <w:p w14:paraId="25F2E527" w14:textId="77777777" w:rsidR="00A309B7" w:rsidRPr="00EB2FD3" w:rsidRDefault="00A309B7" w:rsidP="00B86F29">
            <w:pPr>
              <w:rPr>
                <w:rFonts w:ascii="Century Gothic" w:hAnsi="Century Gothic"/>
                <w:bCs/>
                <w:sz w:val="14"/>
                <w:szCs w:val="14"/>
              </w:rPr>
            </w:pPr>
            <w:r w:rsidRPr="00EB2FD3">
              <w:rPr>
                <w:rFonts w:ascii="Century Gothic" w:hAnsi="Century Gothic"/>
                <w:bCs/>
                <w:sz w:val="14"/>
                <w:szCs w:val="14"/>
              </w:rPr>
              <w:t>Adat-hordozhatóság</w:t>
            </w:r>
          </w:p>
        </w:tc>
        <w:tc>
          <w:tcPr>
            <w:tcW w:w="0" w:type="auto"/>
            <w:vAlign w:val="center"/>
          </w:tcPr>
          <w:p w14:paraId="724DDC56" w14:textId="77777777" w:rsidR="00A309B7" w:rsidRPr="00EB2FD3" w:rsidRDefault="00A309B7" w:rsidP="00B86F29">
            <w:pPr>
              <w:rPr>
                <w:rFonts w:ascii="Century Gothic" w:hAnsi="Century Gothic"/>
                <w:bCs/>
                <w:sz w:val="14"/>
                <w:szCs w:val="14"/>
              </w:rPr>
            </w:pPr>
            <w:proofErr w:type="spellStart"/>
            <w:r w:rsidRPr="00EB2FD3">
              <w:rPr>
                <w:rFonts w:ascii="Century Gothic" w:hAnsi="Century Gothic"/>
                <w:bCs/>
                <w:sz w:val="14"/>
                <w:szCs w:val="14"/>
              </w:rPr>
              <w:t>Tiltako-zás</w:t>
            </w:r>
            <w:proofErr w:type="spellEnd"/>
          </w:p>
        </w:tc>
        <w:tc>
          <w:tcPr>
            <w:tcW w:w="0" w:type="auto"/>
            <w:shd w:val="pct10" w:color="auto" w:fill="auto"/>
            <w:vAlign w:val="center"/>
          </w:tcPr>
          <w:p w14:paraId="300AC0E9" w14:textId="77777777" w:rsidR="00A309B7" w:rsidRPr="00EB2FD3" w:rsidRDefault="00A309B7" w:rsidP="00B86F29">
            <w:pPr>
              <w:rPr>
                <w:rFonts w:ascii="Century Gothic" w:hAnsi="Century Gothic"/>
                <w:bCs/>
                <w:sz w:val="14"/>
                <w:szCs w:val="14"/>
              </w:rPr>
            </w:pPr>
            <w:r w:rsidRPr="00EB2FD3">
              <w:rPr>
                <w:rFonts w:ascii="Century Gothic" w:hAnsi="Century Gothic"/>
                <w:bCs/>
                <w:sz w:val="14"/>
                <w:szCs w:val="14"/>
              </w:rPr>
              <w:t>Hozzájárulás visszavonása</w:t>
            </w:r>
          </w:p>
        </w:tc>
      </w:tr>
      <w:tr w:rsidR="00A309B7" w:rsidRPr="00EB2FD3" w14:paraId="482CCB5C" w14:textId="77777777" w:rsidTr="00B86F29">
        <w:tc>
          <w:tcPr>
            <w:tcW w:w="1043" w:type="dxa"/>
            <w:shd w:val="pct10" w:color="auto" w:fill="auto"/>
            <w:vAlign w:val="center"/>
          </w:tcPr>
          <w:p w14:paraId="782D3876" w14:textId="77777777" w:rsidR="00A309B7" w:rsidRPr="00EB2FD3" w:rsidRDefault="00A309B7" w:rsidP="00B86F29">
            <w:pPr>
              <w:rPr>
                <w:rFonts w:ascii="Century Gothic" w:hAnsi="Century Gothic"/>
                <w:bCs/>
                <w:sz w:val="14"/>
                <w:szCs w:val="14"/>
              </w:rPr>
            </w:pPr>
            <w:r w:rsidRPr="00EB2FD3">
              <w:rPr>
                <w:rFonts w:ascii="Century Gothic" w:hAnsi="Century Gothic"/>
                <w:bCs/>
                <w:sz w:val="14"/>
                <w:szCs w:val="14"/>
              </w:rPr>
              <w:t>Hozzájárulás</w:t>
            </w:r>
          </w:p>
        </w:tc>
        <w:tc>
          <w:tcPr>
            <w:tcW w:w="1095" w:type="dxa"/>
            <w:vAlign w:val="center"/>
          </w:tcPr>
          <w:p w14:paraId="79DBFB61" w14:textId="77777777" w:rsidR="00A309B7" w:rsidRPr="00EB2FD3" w:rsidRDefault="00A309B7" w:rsidP="00B86F29">
            <w:pPr>
              <w:jc w:val="center"/>
              <w:rPr>
                <w:rFonts w:ascii="Century Gothic" w:hAnsi="Century Gothic"/>
                <w:bCs/>
              </w:rPr>
            </w:pPr>
            <w:r w:rsidRPr="00EB2FD3">
              <w:rPr>
                <w:rFonts w:ascii="Segoe UI Emoji" w:hAnsi="Segoe UI Emoji" w:cs="Segoe UI Emoji"/>
                <w:bCs/>
              </w:rPr>
              <w:t>✔</w:t>
            </w:r>
          </w:p>
        </w:tc>
        <w:tc>
          <w:tcPr>
            <w:tcW w:w="0" w:type="auto"/>
            <w:shd w:val="pct10" w:color="auto" w:fill="auto"/>
            <w:vAlign w:val="center"/>
          </w:tcPr>
          <w:p w14:paraId="0747A377"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6256BD02"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349DD915"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269DCEED"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0F181AD7"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2ACA5B2F"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3018F2F1"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r>
      <w:tr w:rsidR="00A309B7" w:rsidRPr="00EB2FD3" w14:paraId="75B2A05D" w14:textId="77777777" w:rsidTr="00B86F29">
        <w:tc>
          <w:tcPr>
            <w:tcW w:w="1043" w:type="dxa"/>
            <w:shd w:val="pct10" w:color="auto" w:fill="auto"/>
            <w:vAlign w:val="center"/>
          </w:tcPr>
          <w:p w14:paraId="79827105" w14:textId="77777777" w:rsidR="00A309B7" w:rsidRPr="00EB2FD3" w:rsidRDefault="00A309B7" w:rsidP="00B86F29">
            <w:pPr>
              <w:rPr>
                <w:rFonts w:ascii="Century Gothic" w:hAnsi="Century Gothic"/>
                <w:bCs/>
                <w:sz w:val="14"/>
                <w:szCs w:val="14"/>
              </w:rPr>
            </w:pPr>
            <w:r w:rsidRPr="00EB2FD3">
              <w:rPr>
                <w:rFonts w:ascii="Century Gothic" w:hAnsi="Century Gothic"/>
                <w:bCs/>
                <w:sz w:val="14"/>
                <w:szCs w:val="14"/>
              </w:rPr>
              <w:t>Megállapodás</w:t>
            </w:r>
          </w:p>
        </w:tc>
        <w:tc>
          <w:tcPr>
            <w:tcW w:w="1095" w:type="dxa"/>
            <w:vAlign w:val="center"/>
          </w:tcPr>
          <w:p w14:paraId="1C36BC89"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7AEBA703"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3D7316BA"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033BA222"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21C7AD8C"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04599A60"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7C83F611"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6D83D5EC"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r>
      <w:tr w:rsidR="00A309B7" w:rsidRPr="00EB2FD3" w14:paraId="70A6FD22" w14:textId="77777777" w:rsidTr="00B86F29">
        <w:tc>
          <w:tcPr>
            <w:tcW w:w="1043" w:type="dxa"/>
            <w:shd w:val="pct10" w:color="auto" w:fill="auto"/>
            <w:vAlign w:val="center"/>
          </w:tcPr>
          <w:p w14:paraId="60BF03B3" w14:textId="77777777" w:rsidR="00A309B7" w:rsidRPr="00EB2FD3" w:rsidRDefault="00A309B7" w:rsidP="00B86F29">
            <w:pPr>
              <w:rPr>
                <w:rFonts w:ascii="Century Gothic" w:hAnsi="Century Gothic"/>
                <w:bCs/>
                <w:sz w:val="14"/>
                <w:szCs w:val="14"/>
              </w:rPr>
            </w:pPr>
            <w:r w:rsidRPr="00EB2FD3">
              <w:rPr>
                <w:rFonts w:ascii="Century Gothic" w:hAnsi="Century Gothic"/>
                <w:bCs/>
                <w:sz w:val="14"/>
                <w:szCs w:val="14"/>
              </w:rPr>
              <w:t>Jogi kötelezettség</w:t>
            </w:r>
          </w:p>
        </w:tc>
        <w:tc>
          <w:tcPr>
            <w:tcW w:w="1095" w:type="dxa"/>
            <w:vAlign w:val="center"/>
          </w:tcPr>
          <w:p w14:paraId="1AFDC3DE"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144FED53"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59503C2D"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76217EEF"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7E0F88F0"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3505519B"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281868DF"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4B7C0A61"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r>
      <w:tr w:rsidR="00A309B7" w:rsidRPr="00EB2FD3" w14:paraId="0C20552C" w14:textId="77777777" w:rsidTr="00B86F29">
        <w:tc>
          <w:tcPr>
            <w:tcW w:w="1043" w:type="dxa"/>
            <w:shd w:val="pct10" w:color="auto" w:fill="auto"/>
            <w:vAlign w:val="center"/>
          </w:tcPr>
          <w:p w14:paraId="5149EFA5" w14:textId="77777777" w:rsidR="00A309B7" w:rsidRPr="00EB2FD3" w:rsidRDefault="00A309B7" w:rsidP="00B86F29">
            <w:pPr>
              <w:rPr>
                <w:rFonts w:ascii="Century Gothic" w:hAnsi="Century Gothic"/>
                <w:bCs/>
                <w:sz w:val="14"/>
                <w:szCs w:val="14"/>
              </w:rPr>
            </w:pPr>
            <w:r w:rsidRPr="00EB2FD3">
              <w:rPr>
                <w:rFonts w:ascii="Century Gothic" w:hAnsi="Century Gothic"/>
                <w:bCs/>
                <w:sz w:val="14"/>
                <w:szCs w:val="14"/>
              </w:rPr>
              <w:t>Létfontosságú érdek</w:t>
            </w:r>
          </w:p>
        </w:tc>
        <w:tc>
          <w:tcPr>
            <w:tcW w:w="1095" w:type="dxa"/>
            <w:vAlign w:val="center"/>
          </w:tcPr>
          <w:p w14:paraId="1C7B752B"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474ABF7F"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19A152EA"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5CF6A470"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7D0F36D3"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4BB72A32"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4CDAAF95"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7C8EC4C9"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r>
      <w:tr w:rsidR="00A309B7" w:rsidRPr="00EB2FD3" w14:paraId="4CCF5EED" w14:textId="77777777" w:rsidTr="00B86F29">
        <w:tc>
          <w:tcPr>
            <w:tcW w:w="1043" w:type="dxa"/>
            <w:shd w:val="pct10" w:color="auto" w:fill="auto"/>
            <w:vAlign w:val="center"/>
          </w:tcPr>
          <w:p w14:paraId="4F704017" w14:textId="77777777" w:rsidR="00A309B7" w:rsidRPr="00EB2FD3" w:rsidRDefault="00A309B7" w:rsidP="00B86F29">
            <w:pPr>
              <w:rPr>
                <w:rFonts w:ascii="Century Gothic" w:hAnsi="Century Gothic"/>
                <w:bCs/>
                <w:sz w:val="14"/>
                <w:szCs w:val="14"/>
              </w:rPr>
            </w:pPr>
            <w:r w:rsidRPr="00EB2FD3">
              <w:rPr>
                <w:rFonts w:ascii="Century Gothic" w:hAnsi="Century Gothic"/>
                <w:bCs/>
                <w:sz w:val="14"/>
                <w:szCs w:val="14"/>
              </w:rPr>
              <w:t>Közfeladat, közhatalmi jog.</w:t>
            </w:r>
          </w:p>
        </w:tc>
        <w:tc>
          <w:tcPr>
            <w:tcW w:w="1095" w:type="dxa"/>
            <w:vAlign w:val="center"/>
          </w:tcPr>
          <w:p w14:paraId="20579AA8"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5BD4F2E0"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13765F08"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3F287FB6"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0FB83FBD"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2A71E83D"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6EE736F0"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373379AB"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r>
      <w:tr w:rsidR="00A309B7" w:rsidRPr="00EB2FD3" w14:paraId="3CE6B4A2" w14:textId="77777777" w:rsidTr="00B86F29">
        <w:tc>
          <w:tcPr>
            <w:tcW w:w="1043" w:type="dxa"/>
            <w:shd w:val="pct10" w:color="auto" w:fill="auto"/>
            <w:vAlign w:val="center"/>
          </w:tcPr>
          <w:p w14:paraId="4A7980B7" w14:textId="77777777" w:rsidR="00A309B7" w:rsidRPr="00EB2FD3" w:rsidRDefault="00A309B7" w:rsidP="00B86F29">
            <w:pPr>
              <w:rPr>
                <w:rFonts w:ascii="Century Gothic" w:hAnsi="Century Gothic"/>
                <w:bCs/>
                <w:sz w:val="14"/>
                <w:szCs w:val="14"/>
              </w:rPr>
            </w:pPr>
            <w:r w:rsidRPr="00EB2FD3">
              <w:rPr>
                <w:rFonts w:ascii="Century Gothic" w:hAnsi="Century Gothic"/>
                <w:bCs/>
                <w:sz w:val="14"/>
                <w:szCs w:val="14"/>
              </w:rPr>
              <w:t>Jogos érdek</w:t>
            </w:r>
          </w:p>
        </w:tc>
        <w:tc>
          <w:tcPr>
            <w:tcW w:w="1095" w:type="dxa"/>
            <w:vAlign w:val="center"/>
          </w:tcPr>
          <w:p w14:paraId="324BC56C"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1FE18B04"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2A9ED692"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2A9A68C5"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00B21D38"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4C17A40A"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vAlign w:val="center"/>
          </w:tcPr>
          <w:p w14:paraId="41FD0467"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c>
          <w:tcPr>
            <w:tcW w:w="0" w:type="auto"/>
            <w:shd w:val="pct10" w:color="auto" w:fill="auto"/>
            <w:vAlign w:val="center"/>
          </w:tcPr>
          <w:p w14:paraId="229EB085" w14:textId="77777777" w:rsidR="00A309B7" w:rsidRPr="00EB2FD3" w:rsidRDefault="00A309B7" w:rsidP="00B86F29">
            <w:pPr>
              <w:jc w:val="center"/>
              <w:rPr>
                <w:rFonts w:ascii="Century Gothic" w:hAnsi="Century Gothic"/>
                <w:bCs/>
                <w:sz w:val="14"/>
                <w:szCs w:val="14"/>
              </w:rPr>
            </w:pPr>
            <w:r w:rsidRPr="00EB2FD3">
              <w:rPr>
                <w:rFonts w:ascii="Segoe UI Emoji" w:hAnsi="Segoe UI Emoji" w:cs="Segoe UI Emoji"/>
                <w:bCs/>
              </w:rPr>
              <w:t>✖</w:t>
            </w:r>
          </w:p>
        </w:tc>
      </w:tr>
    </w:tbl>
    <w:p w14:paraId="79AC8E47" w14:textId="77777777" w:rsidR="00A309B7" w:rsidRDefault="00A309B7" w:rsidP="00A309B7">
      <w:pPr>
        <w:spacing w:after="0" w:line="240" w:lineRule="auto"/>
        <w:rPr>
          <w:b/>
        </w:rPr>
      </w:pPr>
    </w:p>
    <w:p w14:paraId="35345158" w14:textId="77777777" w:rsidR="00FF1194" w:rsidRDefault="00FF1194" w:rsidP="00A309B7">
      <w:pPr>
        <w:spacing w:after="0" w:line="240" w:lineRule="auto"/>
        <w:rPr>
          <w:b/>
        </w:rPr>
      </w:pPr>
    </w:p>
    <w:p w14:paraId="255C1A6F" w14:textId="77777777" w:rsidR="00FF1194" w:rsidRDefault="00FF1194" w:rsidP="00A309B7">
      <w:pPr>
        <w:spacing w:after="0" w:line="240" w:lineRule="auto"/>
        <w:rPr>
          <w:b/>
        </w:rPr>
      </w:pPr>
    </w:p>
    <w:p w14:paraId="0D71CCED" w14:textId="77777777" w:rsidR="00FF1194" w:rsidRDefault="00FF1194" w:rsidP="00A309B7">
      <w:pPr>
        <w:spacing w:after="0" w:line="240" w:lineRule="auto"/>
        <w:rPr>
          <w:b/>
        </w:rPr>
      </w:pPr>
    </w:p>
    <w:p w14:paraId="6D1BB9A9" w14:textId="77777777" w:rsidR="00FF1194" w:rsidRPr="00EB2FD3" w:rsidRDefault="00FF1194" w:rsidP="00A309B7">
      <w:pPr>
        <w:spacing w:after="0" w:line="240" w:lineRule="auto"/>
        <w:rPr>
          <w:b/>
        </w:rPr>
      </w:pPr>
    </w:p>
    <w:p w14:paraId="7D4AE151" w14:textId="35F906E6" w:rsidR="0032169E" w:rsidRPr="0032169E" w:rsidRDefault="0032169E" w:rsidP="00502CCC">
      <w:pPr>
        <w:pStyle w:val="Cmsor2"/>
        <w:numPr>
          <w:ilvl w:val="0"/>
          <w:numId w:val="0"/>
        </w:numPr>
        <w:spacing w:before="0" w:after="0" w:line="240" w:lineRule="auto"/>
        <w:rPr>
          <w:rFonts w:asciiTheme="minorHAnsi" w:hAnsiTheme="minorHAnsi"/>
          <w:szCs w:val="22"/>
        </w:rPr>
      </w:pPr>
      <w:r w:rsidRPr="0032169E">
        <w:rPr>
          <w:rFonts w:asciiTheme="minorHAnsi" w:hAnsiTheme="minorHAnsi"/>
          <w:szCs w:val="22"/>
        </w:rPr>
        <w:t>Hozzáféréshez való jog (GDPR 15. cikk)</w:t>
      </w:r>
    </w:p>
    <w:p w14:paraId="3CB2E161" w14:textId="20AC4F7B" w:rsidR="0032169E" w:rsidRPr="0032169E" w:rsidRDefault="0032169E" w:rsidP="00502CCC">
      <w:pPr>
        <w:spacing w:after="0" w:line="240" w:lineRule="auto"/>
        <w:jc w:val="both"/>
        <w:rPr>
          <w:rStyle w:val="Normlbet"/>
          <w:rFonts w:eastAsia="Calibri"/>
          <w:kern w:val="2"/>
        </w:rPr>
      </w:pPr>
      <w:r w:rsidRPr="0032169E">
        <w:rPr>
          <w:rStyle w:val="Normlbet"/>
          <w:rFonts w:eastAsia="Calibri"/>
          <w:kern w:val="2"/>
        </w:rPr>
        <w:t>Az érintett</w:t>
      </w:r>
      <w:r w:rsidR="00623D45">
        <w:rPr>
          <w:rStyle w:val="Normlbet"/>
          <w:rFonts w:eastAsia="Calibri"/>
          <w:kern w:val="2"/>
        </w:rPr>
        <w:t xml:space="preserve"> </w:t>
      </w:r>
      <w:r w:rsidRPr="0032169E">
        <w:rPr>
          <w:rStyle w:val="Normlbet"/>
          <w:rFonts w:eastAsia="Calibri"/>
          <w:kern w:val="2"/>
        </w:rPr>
        <w:t>jogosult arra, hogy az Adatkezelőtől visszajelzést kapjon arra vonatkozóan, hogy személyes adatainak kezelése folyamatban van-e, és ha ilyen adatkezelés folyamatban van, jogosult arra, hogy a személyes adatokhoz és az adatkezelés körülményeivel kapcsolatos információkhoz hozzáférést kapjon.</w:t>
      </w:r>
    </w:p>
    <w:p w14:paraId="61839AF1" w14:textId="77777777" w:rsidR="00502CCC" w:rsidRDefault="00502CCC" w:rsidP="00502CCC">
      <w:pPr>
        <w:pStyle w:val="Cmsor2"/>
        <w:numPr>
          <w:ilvl w:val="0"/>
          <w:numId w:val="0"/>
        </w:numPr>
        <w:spacing w:before="0" w:after="0" w:line="240" w:lineRule="auto"/>
        <w:rPr>
          <w:rFonts w:asciiTheme="minorHAnsi" w:hAnsiTheme="minorHAnsi"/>
          <w:szCs w:val="22"/>
        </w:rPr>
      </w:pPr>
    </w:p>
    <w:p w14:paraId="357D10F1" w14:textId="31B4007D" w:rsidR="0032169E" w:rsidRPr="0032169E" w:rsidRDefault="0032169E" w:rsidP="00502CCC">
      <w:pPr>
        <w:pStyle w:val="Cmsor2"/>
        <w:numPr>
          <w:ilvl w:val="0"/>
          <w:numId w:val="0"/>
        </w:numPr>
        <w:spacing w:before="0" w:after="0" w:line="240" w:lineRule="auto"/>
        <w:rPr>
          <w:rFonts w:asciiTheme="minorHAnsi" w:hAnsiTheme="minorHAnsi"/>
          <w:szCs w:val="22"/>
        </w:rPr>
      </w:pPr>
      <w:r w:rsidRPr="0032169E">
        <w:rPr>
          <w:rFonts w:asciiTheme="minorHAnsi" w:hAnsiTheme="minorHAnsi"/>
          <w:szCs w:val="22"/>
        </w:rPr>
        <w:t>Helyesbítéshez való jog (GDPR 16. cikk)</w:t>
      </w:r>
    </w:p>
    <w:p w14:paraId="19FFCB10" w14:textId="77777777" w:rsidR="0032169E" w:rsidRPr="0032169E" w:rsidRDefault="0032169E" w:rsidP="00502CCC">
      <w:pPr>
        <w:spacing w:after="0" w:line="240" w:lineRule="auto"/>
        <w:jc w:val="both"/>
        <w:rPr>
          <w:rStyle w:val="Normlbet"/>
          <w:rFonts w:eastAsia="Calibri"/>
          <w:kern w:val="2"/>
        </w:rPr>
      </w:pPr>
      <w:r w:rsidRPr="0032169E">
        <w:rPr>
          <w:rStyle w:val="Normlbet"/>
          <w:rFonts w:eastAsia="Calibri"/>
          <w:kern w:val="2"/>
        </w:rPr>
        <w:t>Az érintett jogosult arra, hogy kérésére az adatkezelő indokolatlan késedelem nélkül helyesbítse a rá vonatkozó pontatlan személyes adatokat.</w:t>
      </w:r>
    </w:p>
    <w:p w14:paraId="62FC6BD0" w14:textId="77777777" w:rsidR="00502CCC" w:rsidRDefault="00502CCC" w:rsidP="00502CCC">
      <w:pPr>
        <w:pStyle w:val="Cmsor2"/>
        <w:numPr>
          <w:ilvl w:val="0"/>
          <w:numId w:val="0"/>
        </w:numPr>
        <w:spacing w:before="0" w:after="0" w:line="240" w:lineRule="auto"/>
        <w:rPr>
          <w:rFonts w:asciiTheme="minorHAnsi" w:hAnsiTheme="minorHAnsi"/>
          <w:szCs w:val="22"/>
        </w:rPr>
      </w:pPr>
    </w:p>
    <w:p w14:paraId="051DF2AB" w14:textId="10DC0019" w:rsidR="0032169E" w:rsidRPr="0032169E" w:rsidRDefault="0032169E" w:rsidP="00502CCC">
      <w:pPr>
        <w:pStyle w:val="Cmsor2"/>
        <w:numPr>
          <w:ilvl w:val="0"/>
          <w:numId w:val="0"/>
        </w:numPr>
        <w:spacing w:before="0" w:after="0" w:line="240" w:lineRule="auto"/>
        <w:rPr>
          <w:rFonts w:asciiTheme="minorHAnsi" w:hAnsiTheme="minorHAnsi"/>
          <w:szCs w:val="22"/>
        </w:rPr>
      </w:pPr>
      <w:r w:rsidRPr="0032169E">
        <w:rPr>
          <w:rFonts w:asciiTheme="minorHAnsi" w:hAnsiTheme="minorHAnsi"/>
          <w:szCs w:val="22"/>
        </w:rPr>
        <w:t>Tiltakozáshoz való jog (GDPR 21. cikk)</w:t>
      </w:r>
    </w:p>
    <w:p w14:paraId="68F33308" w14:textId="77777777" w:rsidR="0032169E" w:rsidRPr="0032169E" w:rsidRDefault="0032169E" w:rsidP="00502CCC">
      <w:pPr>
        <w:spacing w:after="0" w:line="240" w:lineRule="auto"/>
        <w:jc w:val="both"/>
        <w:rPr>
          <w:rStyle w:val="Normlbet"/>
          <w:rFonts w:eastAsia="Calibri"/>
          <w:kern w:val="2"/>
        </w:rPr>
      </w:pPr>
      <w:r w:rsidRPr="0032169E">
        <w:rPr>
          <w:rStyle w:val="Normlbet"/>
          <w:rFonts w:eastAsia="Calibri"/>
          <w:kern w:val="2"/>
        </w:rPr>
        <w:t xml:space="preserve">Az érintett jogosult arra, hogy a saját helyzetével kapcsolatos okokból bármikor tiltakozzon személyes adatainak a GDPR 6. cikk (1) </w:t>
      </w:r>
      <w:proofErr w:type="spellStart"/>
      <w:r w:rsidRPr="0032169E">
        <w:rPr>
          <w:rStyle w:val="Normlbet"/>
          <w:rFonts w:eastAsia="Calibri"/>
          <w:kern w:val="2"/>
        </w:rPr>
        <w:t>bek</w:t>
      </w:r>
      <w:proofErr w:type="spellEnd"/>
      <w:r w:rsidRPr="0032169E">
        <w:rPr>
          <w:rStyle w:val="Normlbet"/>
          <w:rFonts w:eastAsia="Calibri"/>
          <w:kern w:val="2"/>
        </w:rPr>
        <w:t xml:space="preserve">. e) vagy f) pontján alapuló kezelése ellen. </w:t>
      </w:r>
    </w:p>
    <w:p w14:paraId="54F99A7D" w14:textId="77777777" w:rsidR="0032169E" w:rsidRPr="0032169E" w:rsidRDefault="0032169E" w:rsidP="00502CCC">
      <w:pPr>
        <w:spacing w:after="0" w:line="240" w:lineRule="auto"/>
        <w:jc w:val="both"/>
        <w:rPr>
          <w:rStyle w:val="Normlbet"/>
          <w:rFonts w:eastAsia="Calibri"/>
          <w:kern w:val="2"/>
        </w:rPr>
      </w:pPr>
      <w:r w:rsidRPr="0032169E">
        <w:rPr>
          <w:rStyle w:val="Normlbet"/>
          <w:rFonts w:eastAsia="Calibri"/>
          <w:kern w:val="2"/>
        </w:rPr>
        <w:t>Ebben az esetben az Adatkezelő a személyes adatokat nem kezelheti tovább, kivéve, ha bizonyítja, hogy az adatkezelést olyan jogos okok indokolják, amelyek elsőbbséget élveznek az érintett érdekeivel, jogaival és szabadságaival szemben.</w:t>
      </w:r>
    </w:p>
    <w:p w14:paraId="6D8DD7FD" w14:textId="77777777" w:rsidR="00502CCC" w:rsidRDefault="00502CCC" w:rsidP="00502CCC">
      <w:pPr>
        <w:pStyle w:val="Cmsor2"/>
        <w:numPr>
          <w:ilvl w:val="0"/>
          <w:numId w:val="0"/>
        </w:numPr>
        <w:spacing w:before="0" w:after="0" w:line="240" w:lineRule="auto"/>
        <w:rPr>
          <w:rFonts w:asciiTheme="minorHAnsi" w:hAnsiTheme="minorHAnsi"/>
          <w:szCs w:val="22"/>
        </w:rPr>
      </w:pPr>
    </w:p>
    <w:p w14:paraId="38E63942" w14:textId="77777777" w:rsidR="00A309B7" w:rsidRPr="0032169E" w:rsidRDefault="00A309B7" w:rsidP="00A309B7">
      <w:pPr>
        <w:pStyle w:val="Cmsor2"/>
        <w:numPr>
          <w:ilvl w:val="0"/>
          <w:numId w:val="0"/>
        </w:numPr>
        <w:spacing w:before="0" w:after="0" w:line="240" w:lineRule="auto"/>
        <w:rPr>
          <w:rFonts w:asciiTheme="minorHAnsi" w:hAnsiTheme="minorHAnsi"/>
          <w:szCs w:val="22"/>
        </w:rPr>
      </w:pPr>
      <w:r w:rsidRPr="0032169E">
        <w:rPr>
          <w:rFonts w:asciiTheme="minorHAnsi" w:hAnsiTheme="minorHAnsi"/>
          <w:szCs w:val="22"/>
        </w:rPr>
        <w:t>Törléshez (elfeledtetéshez) való jog (GDPR 17. cikk)</w:t>
      </w:r>
    </w:p>
    <w:p w14:paraId="732F5823" w14:textId="77777777" w:rsidR="00A309B7" w:rsidRPr="0032169E" w:rsidRDefault="00A309B7" w:rsidP="00A309B7">
      <w:pPr>
        <w:spacing w:after="0" w:line="240" w:lineRule="auto"/>
        <w:jc w:val="both"/>
        <w:rPr>
          <w:rStyle w:val="Normlbet"/>
          <w:rFonts w:eastAsia="Calibri"/>
          <w:kern w:val="24"/>
        </w:rPr>
      </w:pPr>
      <w:r w:rsidRPr="0032169E">
        <w:rPr>
          <w:rStyle w:val="Normlbet"/>
          <w:rFonts w:eastAsia="Calibri"/>
          <w:kern w:val="24"/>
        </w:rPr>
        <w:t>Az érintett jogosult arra, hogy az Adatkezelő indokolatlan késedelem nélkül törölje a rá vonatkozó személyes adatokat, ha az adatkezelésnek nincs célja, egyéb jogalapja, tiltakozás esetén nincs elsőbbséget élvező jogszerű ok az adatkezelésre, vagy ha az adatokat eleve jogellenesen kezelték, továbbá az adatokat jogi kötelezettség teljesítéséhez törölni kell.</w:t>
      </w:r>
    </w:p>
    <w:p w14:paraId="32DDBF0C" w14:textId="77777777" w:rsidR="00A309B7" w:rsidRDefault="00A309B7" w:rsidP="00502CCC">
      <w:pPr>
        <w:pStyle w:val="Cmsor2"/>
        <w:numPr>
          <w:ilvl w:val="0"/>
          <w:numId w:val="0"/>
        </w:numPr>
        <w:spacing w:before="0" w:after="0" w:line="240" w:lineRule="auto"/>
        <w:rPr>
          <w:rFonts w:asciiTheme="minorHAnsi" w:hAnsiTheme="minorHAnsi"/>
          <w:szCs w:val="22"/>
        </w:rPr>
      </w:pPr>
    </w:p>
    <w:p w14:paraId="06A88C6C" w14:textId="7A553BA2" w:rsidR="0032169E" w:rsidRPr="0032169E" w:rsidRDefault="0032169E" w:rsidP="00502CCC">
      <w:pPr>
        <w:pStyle w:val="Cmsor2"/>
        <w:numPr>
          <w:ilvl w:val="0"/>
          <w:numId w:val="0"/>
        </w:numPr>
        <w:spacing w:before="0" w:after="0" w:line="240" w:lineRule="auto"/>
        <w:rPr>
          <w:rFonts w:asciiTheme="minorHAnsi" w:hAnsiTheme="minorHAnsi"/>
          <w:szCs w:val="22"/>
        </w:rPr>
      </w:pPr>
      <w:r w:rsidRPr="0032169E">
        <w:rPr>
          <w:rFonts w:asciiTheme="minorHAnsi" w:hAnsiTheme="minorHAnsi"/>
          <w:szCs w:val="22"/>
        </w:rPr>
        <w:t>Adatkezelés korlátozásához való jog (GDPR 18. cikk)</w:t>
      </w:r>
    </w:p>
    <w:p w14:paraId="0B1FCB00" w14:textId="77777777" w:rsidR="0032169E" w:rsidRPr="0032169E" w:rsidRDefault="0032169E" w:rsidP="00502CCC">
      <w:pPr>
        <w:spacing w:after="0" w:line="240" w:lineRule="auto"/>
        <w:jc w:val="both"/>
        <w:rPr>
          <w:rStyle w:val="Normlbet"/>
          <w:rFonts w:eastAsia="Calibri"/>
          <w:kern w:val="2"/>
        </w:rPr>
      </w:pPr>
      <w:r w:rsidRPr="0032169E">
        <w:rPr>
          <w:rStyle w:val="Normlbet"/>
          <w:rFonts w:eastAsia="Calibri"/>
          <w:kern w:val="2"/>
        </w:rPr>
        <w:t xml:space="preserve">Az érintett jogosult arra, hogy kérésére az Adatkezelő korlátozza az adatkezelést, ha a GDPR-ban meghatározott feltételek </w:t>
      </w:r>
      <w:proofErr w:type="spellStart"/>
      <w:r w:rsidRPr="0032169E">
        <w:rPr>
          <w:rStyle w:val="Normlbet"/>
          <w:rFonts w:eastAsia="Calibri"/>
          <w:kern w:val="2"/>
        </w:rPr>
        <w:t>bármelyike</w:t>
      </w:r>
      <w:proofErr w:type="spellEnd"/>
      <w:r w:rsidRPr="0032169E">
        <w:rPr>
          <w:rStyle w:val="Normlbet"/>
          <w:rFonts w:eastAsia="Calibri"/>
          <w:kern w:val="2"/>
        </w:rPr>
        <w:t xml:space="preserve"> megvalósul, és ebben az esetben az Adatkezelő a tároláson kívül más műveletet az adattal ne végezzen.</w:t>
      </w:r>
    </w:p>
    <w:p w14:paraId="5DBB8894" w14:textId="77777777" w:rsidR="0032169E" w:rsidRPr="0032169E" w:rsidRDefault="0032169E" w:rsidP="00502CCC">
      <w:pPr>
        <w:spacing w:after="0" w:line="240" w:lineRule="auto"/>
        <w:jc w:val="both"/>
      </w:pPr>
      <w:r w:rsidRPr="0032169E">
        <w:rPr>
          <w:rStyle w:val="Normlbet"/>
          <w:rFonts w:eastAsia="Calibri"/>
          <w:kern w:val="2"/>
        </w:rPr>
        <w:t xml:space="preserve">Ha </w:t>
      </w:r>
      <w:r w:rsidRPr="0032169E">
        <w:t>az érintett tiltakozott az adatkezelés ellen; ez esetben a korlátozás arra az időtartamra vonatkozik, amíg megállapításra nem kerül, hogy az adatkezelő jogos indokai elsőbbséget élveznek-e az érintett jogos indokaival szemben.</w:t>
      </w:r>
      <w:bookmarkStart w:id="0" w:name="_Toc513929434"/>
      <w:bookmarkStart w:id="1" w:name="_Toc405891694"/>
      <w:bookmarkEnd w:id="0"/>
      <w:bookmarkEnd w:id="1"/>
    </w:p>
    <w:p w14:paraId="2F59A763" w14:textId="77777777" w:rsidR="00502CCC" w:rsidRDefault="00502CCC" w:rsidP="00502CCC">
      <w:pPr>
        <w:pStyle w:val="Cmsor2"/>
        <w:numPr>
          <w:ilvl w:val="0"/>
          <w:numId w:val="0"/>
        </w:numPr>
        <w:spacing w:before="0" w:after="0" w:line="240" w:lineRule="auto"/>
        <w:rPr>
          <w:rFonts w:asciiTheme="minorHAnsi" w:hAnsiTheme="minorHAnsi"/>
          <w:szCs w:val="22"/>
        </w:rPr>
      </w:pPr>
    </w:p>
    <w:p w14:paraId="7BC433CC" w14:textId="1D7741A1" w:rsidR="0032169E" w:rsidRPr="0032169E" w:rsidRDefault="0032169E" w:rsidP="00502CCC">
      <w:pPr>
        <w:pStyle w:val="Cmsor2"/>
        <w:numPr>
          <w:ilvl w:val="0"/>
          <w:numId w:val="0"/>
        </w:numPr>
        <w:spacing w:before="0" w:after="0" w:line="240" w:lineRule="auto"/>
        <w:rPr>
          <w:rFonts w:asciiTheme="minorHAnsi" w:hAnsiTheme="minorHAnsi"/>
          <w:szCs w:val="22"/>
        </w:rPr>
      </w:pPr>
      <w:r w:rsidRPr="0032169E">
        <w:rPr>
          <w:rFonts w:asciiTheme="minorHAnsi" w:hAnsiTheme="minorHAnsi"/>
          <w:szCs w:val="22"/>
        </w:rPr>
        <w:t>Adathordozhatósághoz való jog (GDPR 20. cikk)</w:t>
      </w:r>
    </w:p>
    <w:p w14:paraId="31040828" w14:textId="1FDBF35B" w:rsidR="0032169E" w:rsidRDefault="0032169E" w:rsidP="00502CCC">
      <w:pPr>
        <w:spacing w:after="0" w:line="240" w:lineRule="auto"/>
        <w:jc w:val="both"/>
        <w:rPr>
          <w:rStyle w:val="Normlbet"/>
          <w:rFonts w:eastAsia="Calibri"/>
          <w:kern w:val="24"/>
        </w:rPr>
      </w:pPr>
      <w:r w:rsidRPr="0032169E">
        <w:rPr>
          <w:rStyle w:val="Normlbet"/>
          <w:rFonts w:eastAsia="Calibri"/>
          <w:kern w:val="24"/>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jogszabályi feltételek fennállnak.</w:t>
      </w:r>
    </w:p>
    <w:p w14:paraId="5413AD7F" w14:textId="3A52BC3F" w:rsidR="00502CCC" w:rsidRDefault="00502CCC" w:rsidP="00502CCC">
      <w:pPr>
        <w:spacing w:after="0" w:line="240" w:lineRule="auto"/>
        <w:jc w:val="both"/>
        <w:rPr>
          <w:rStyle w:val="Normlbet"/>
          <w:rFonts w:eastAsia="Calibri"/>
          <w:kern w:val="24"/>
        </w:rPr>
      </w:pPr>
    </w:p>
    <w:p w14:paraId="6DFDEC37" w14:textId="77777777" w:rsidR="00A309B7" w:rsidRPr="007A521A" w:rsidRDefault="00A309B7" w:rsidP="00A309B7">
      <w:pPr>
        <w:pStyle w:val="Cmsor2"/>
        <w:numPr>
          <w:ilvl w:val="0"/>
          <w:numId w:val="0"/>
        </w:numPr>
        <w:spacing w:before="0" w:after="0" w:line="240" w:lineRule="auto"/>
        <w:rPr>
          <w:rFonts w:asciiTheme="minorHAnsi" w:hAnsiTheme="minorHAnsi"/>
          <w:szCs w:val="22"/>
        </w:rPr>
      </w:pPr>
      <w:r w:rsidRPr="007A521A">
        <w:rPr>
          <w:rFonts w:asciiTheme="minorHAnsi" w:hAnsiTheme="minorHAnsi"/>
          <w:szCs w:val="22"/>
        </w:rPr>
        <w:t>Hozzájárulás visszavonásának joga (GDPR 7. cikk)</w:t>
      </w:r>
    </w:p>
    <w:p w14:paraId="415BFDB4" w14:textId="77777777" w:rsidR="00A309B7" w:rsidRDefault="00A309B7" w:rsidP="00A309B7">
      <w:pPr>
        <w:spacing w:after="0" w:line="240" w:lineRule="auto"/>
        <w:jc w:val="both"/>
        <w:rPr>
          <w:rStyle w:val="Normlbet"/>
          <w:rFonts w:eastAsia="Calibri"/>
          <w:kern w:val="2"/>
        </w:rPr>
      </w:pPr>
      <w:r w:rsidRPr="007A521A">
        <w:rPr>
          <w:rStyle w:val="Normlbet"/>
          <w:rFonts w:eastAsia="Calibri"/>
          <w:kern w:val="2"/>
        </w:rPr>
        <w:t>Érintett jogosult arra, hogy a hozzájárulását bármikor visszavonja. A hozzájárulás visszavonása nem érinti a hozzájáruláson alapuló, a visszavonás előtti adatkezelés jogszerűségét.</w:t>
      </w:r>
    </w:p>
    <w:p w14:paraId="6EB16A63" w14:textId="77777777" w:rsidR="00502CCC" w:rsidRPr="00502CCC" w:rsidRDefault="00502CCC" w:rsidP="00502CCC">
      <w:pPr>
        <w:rPr>
          <w:lang w:eastAsia="hu-HU"/>
        </w:rPr>
      </w:pPr>
    </w:p>
    <w:p w14:paraId="05414F84" w14:textId="77777777" w:rsidR="00AB7B4C" w:rsidRPr="00AB7B4C" w:rsidRDefault="00AB7B4C" w:rsidP="00FF1194">
      <w:pPr>
        <w:pStyle w:val="Cmsor2"/>
        <w:numPr>
          <w:ilvl w:val="0"/>
          <w:numId w:val="0"/>
        </w:numPr>
        <w:spacing w:before="0" w:after="0" w:line="240" w:lineRule="auto"/>
        <w:rPr>
          <w:rFonts w:asciiTheme="minorHAnsi" w:hAnsiTheme="minorHAnsi"/>
          <w:szCs w:val="22"/>
        </w:rPr>
      </w:pPr>
      <w:r w:rsidRPr="00AB7B4C">
        <w:rPr>
          <w:rFonts w:asciiTheme="minorHAnsi" w:hAnsiTheme="minorHAnsi"/>
          <w:szCs w:val="22"/>
        </w:rPr>
        <w:t>Az adatkezelőnél történő panasztételhez való jog</w:t>
      </w:r>
    </w:p>
    <w:p w14:paraId="4EC8F573" w14:textId="77777777" w:rsidR="00502CCC" w:rsidRDefault="00502CCC" w:rsidP="00502CCC">
      <w:pPr>
        <w:spacing w:after="0" w:line="240" w:lineRule="auto"/>
        <w:jc w:val="both"/>
        <w:rPr>
          <w:rStyle w:val="Normlbet"/>
          <w:rFonts w:eastAsia="Calibri"/>
          <w:kern w:val="24"/>
        </w:rPr>
      </w:pPr>
      <w:bookmarkStart w:id="2" w:name="_Toc495608632"/>
      <w:bookmarkEnd w:id="2"/>
    </w:p>
    <w:p w14:paraId="359438EB" w14:textId="7C668CB6" w:rsidR="00AB7B4C" w:rsidRPr="00AB7B4C" w:rsidRDefault="00AB7B4C" w:rsidP="00502CCC">
      <w:pPr>
        <w:spacing w:after="0" w:line="240" w:lineRule="auto"/>
        <w:jc w:val="both"/>
        <w:rPr>
          <w:rStyle w:val="Normlbet"/>
          <w:rFonts w:eastAsia="Calibri"/>
          <w:kern w:val="24"/>
        </w:rPr>
      </w:pPr>
      <w:r w:rsidRPr="00AB7B4C">
        <w:rPr>
          <w:rStyle w:val="Normlbet"/>
          <w:rFonts w:eastAsia="Calibri"/>
          <w:kern w:val="24"/>
        </w:rPr>
        <w:t xml:space="preserve">Az érintett panasszal – vagy bármilyen kérdéssel, kéréssel – élhet az adatkezelőnél a rá vonatkozó személyes adatok kezelése kapcsán. A </w:t>
      </w:r>
      <w:proofErr w:type="spellStart"/>
      <w:r w:rsidR="001E697C">
        <w:rPr>
          <w:rStyle w:val="Normlbet"/>
          <w:rFonts w:eastAsia="Calibri"/>
          <w:kern w:val="24"/>
        </w:rPr>
        <w:t>Carbonline</w:t>
      </w:r>
      <w:proofErr w:type="spellEnd"/>
      <w:r w:rsidR="001E697C">
        <w:rPr>
          <w:rStyle w:val="Normlbet"/>
          <w:rFonts w:eastAsia="Calibri"/>
          <w:kern w:val="24"/>
        </w:rPr>
        <w:t xml:space="preserve"> </w:t>
      </w:r>
      <w:proofErr w:type="spellStart"/>
      <w:r w:rsidR="001E697C">
        <w:rPr>
          <w:rStyle w:val="Normlbet"/>
          <w:rFonts w:eastAsia="Calibri"/>
          <w:kern w:val="24"/>
        </w:rPr>
        <w:t>Footprint</w:t>
      </w:r>
      <w:proofErr w:type="spellEnd"/>
      <w:r w:rsidRPr="00AB7B4C">
        <w:rPr>
          <w:rStyle w:val="Normlbet"/>
          <w:rFonts w:eastAsia="Calibri"/>
          <w:kern w:val="24"/>
        </w:rPr>
        <w:t xml:space="preserve"> </w:t>
      </w:r>
      <w:r w:rsidR="007A521A">
        <w:rPr>
          <w:rStyle w:val="Normlbet"/>
          <w:rFonts w:eastAsia="Calibri"/>
          <w:kern w:val="24"/>
        </w:rPr>
        <w:t>Kf</w:t>
      </w:r>
      <w:r w:rsidRPr="00AB7B4C">
        <w:rPr>
          <w:rStyle w:val="Normlbet"/>
          <w:rFonts w:eastAsia="Calibri"/>
          <w:kern w:val="24"/>
        </w:rPr>
        <w:t>t. illetékes munkatársának elérhetőségei:</w:t>
      </w:r>
    </w:p>
    <w:p w14:paraId="12587188" w14:textId="5236C1D8" w:rsidR="00AB7B4C" w:rsidRPr="000D016B" w:rsidRDefault="007A521A" w:rsidP="00502CCC">
      <w:pPr>
        <w:spacing w:after="0" w:line="240" w:lineRule="auto"/>
        <w:jc w:val="both"/>
      </w:pPr>
      <w:r w:rsidRPr="000D016B">
        <w:rPr>
          <w:rFonts w:eastAsia="Calibri"/>
          <w:kern w:val="24"/>
        </w:rPr>
        <w:t xml:space="preserve">Király </w:t>
      </w:r>
      <w:r w:rsidR="001E697C">
        <w:rPr>
          <w:rFonts w:eastAsia="Calibri"/>
          <w:kern w:val="24"/>
        </w:rPr>
        <w:t>Márton</w:t>
      </w:r>
      <w:r w:rsidRPr="000D016B">
        <w:rPr>
          <w:rFonts w:eastAsia="Calibri"/>
          <w:kern w:val="24"/>
        </w:rPr>
        <w:t xml:space="preserve"> ügyvezető</w:t>
      </w:r>
    </w:p>
    <w:p w14:paraId="66081FEF" w14:textId="49642A13" w:rsidR="00AB7B4C" w:rsidRPr="000D016B" w:rsidRDefault="00AB7B4C" w:rsidP="00502CCC">
      <w:pPr>
        <w:spacing w:after="0" w:line="240" w:lineRule="auto"/>
        <w:jc w:val="both"/>
      </w:pPr>
      <w:r w:rsidRPr="000D016B">
        <w:t xml:space="preserve">Cím: </w:t>
      </w:r>
      <w:r w:rsidR="001E697C" w:rsidRPr="001E697C">
        <w:t xml:space="preserve">1122 Budapest, Városmajor utca 1. </w:t>
      </w:r>
      <w:proofErr w:type="spellStart"/>
      <w:r w:rsidR="001E697C" w:rsidRPr="001E697C">
        <w:t>b.</w:t>
      </w:r>
      <w:proofErr w:type="spellEnd"/>
      <w:r w:rsidR="001E697C" w:rsidRPr="001E697C">
        <w:t xml:space="preserve"> ép. 2. em. 1.</w:t>
      </w:r>
    </w:p>
    <w:p w14:paraId="01251D56" w14:textId="60B7D8D4" w:rsidR="007A521A" w:rsidRPr="000D016B" w:rsidRDefault="007A521A" w:rsidP="007A521A">
      <w:pPr>
        <w:spacing w:after="0" w:line="240" w:lineRule="auto"/>
        <w:jc w:val="both"/>
      </w:pPr>
      <w:r w:rsidRPr="000D016B">
        <w:t xml:space="preserve">E-mail cím: </w:t>
      </w:r>
      <w:r w:rsidR="000D016B" w:rsidRPr="000D016B">
        <w:t>info@</w:t>
      </w:r>
      <w:r w:rsidR="001E697C">
        <w:t>carbonline.hu</w:t>
      </w:r>
    </w:p>
    <w:p w14:paraId="2CA46B2B" w14:textId="234C8050" w:rsidR="00502CCC" w:rsidRDefault="000D016B" w:rsidP="001E697C">
      <w:pPr>
        <w:spacing w:after="0" w:line="240" w:lineRule="auto"/>
        <w:jc w:val="both"/>
      </w:pPr>
      <w:r w:rsidRPr="000D016B">
        <w:t xml:space="preserve">Telefon: +36 </w:t>
      </w:r>
      <w:r w:rsidR="001E697C">
        <w:t>30 955 9996</w:t>
      </w:r>
    </w:p>
    <w:p w14:paraId="48E345F8" w14:textId="69889849" w:rsidR="001E697C" w:rsidRDefault="001E697C" w:rsidP="001E697C">
      <w:pPr>
        <w:spacing w:after="0" w:line="240" w:lineRule="auto"/>
        <w:jc w:val="both"/>
      </w:pPr>
    </w:p>
    <w:p w14:paraId="384710E5" w14:textId="77777777" w:rsidR="00FF66AB" w:rsidRDefault="00FF66AB" w:rsidP="001E697C">
      <w:pPr>
        <w:spacing w:after="0" w:line="240" w:lineRule="auto"/>
        <w:jc w:val="both"/>
      </w:pPr>
    </w:p>
    <w:p w14:paraId="5E544FBE" w14:textId="58255E6D" w:rsidR="00AB7B4C" w:rsidRDefault="00AB7B4C" w:rsidP="00FF1194">
      <w:pPr>
        <w:pStyle w:val="Cmsor2"/>
        <w:numPr>
          <w:ilvl w:val="0"/>
          <w:numId w:val="0"/>
        </w:numPr>
        <w:spacing w:before="0" w:after="0" w:line="240" w:lineRule="auto"/>
        <w:rPr>
          <w:rFonts w:asciiTheme="minorHAnsi" w:hAnsiTheme="minorHAnsi"/>
          <w:szCs w:val="22"/>
        </w:rPr>
      </w:pPr>
      <w:r w:rsidRPr="00AB7B4C">
        <w:rPr>
          <w:rFonts w:asciiTheme="minorHAnsi" w:hAnsiTheme="minorHAnsi"/>
          <w:szCs w:val="22"/>
        </w:rPr>
        <w:t>A felügyeleti hatóságnál történő panasztételhez való jog</w:t>
      </w:r>
    </w:p>
    <w:p w14:paraId="1B20E607" w14:textId="77777777" w:rsidR="00502CCC" w:rsidRPr="00D14199" w:rsidRDefault="00502CCC" w:rsidP="00D14199">
      <w:pPr>
        <w:pStyle w:val="Cmsor2"/>
        <w:numPr>
          <w:ilvl w:val="0"/>
          <w:numId w:val="0"/>
        </w:numPr>
        <w:spacing w:before="0" w:after="0" w:line="240" w:lineRule="auto"/>
        <w:ind w:left="934"/>
        <w:rPr>
          <w:rFonts w:asciiTheme="minorHAnsi" w:hAnsiTheme="minorHAnsi"/>
          <w:szCs w:val="22"/>
        </w:rPr>
      </w:pPr>
    </w:p>
    <w:p w14:paraId="638406C2" w14:textId="77777777" w:rsidR="00AB7B4C" w:rsidRPr="00AB7B4C" w:rsidRDefault="00AB7B4C" w:rsidP="00502CCC">
      <w:pPr>
        <w:spacing w:after="0" w:line="240" w:lineRule="auto"/>
        <w:jc w:val="both"/>
        <w:rPr>
          <w:rFonts w:eastAsia="Calibri"/>
          <w:kern w:val="24"/>
        </w:rPr>
      </w:pPr>
      <w:r w:rsidRPr="00AB7B4C">
        <w:rPr>
          <w:rStyle w:val="Normlbet"/>
          <w:rFonts w:eastAsia="Calibri"/>
          <w:kern w:val="24"/>
        </w:rPr>
        <w:t xml:space="preserve">Az egyéb közigazgatási vagy bírósági jogorvoslatok sérelme nélkül, minden érintett jogosult arra, hogy panaszt tegyen a felügyeleti hatóságnál, ha megítélése szerint a rá vonatkozó személyes adatok kezelése megsérti a kapcsolódó jogszabályokat. </w:t>
      </w:r>
      <w:r w:rsidRPr="00AB7B4C">
        <w:rPr>
          <w:rFonts w:eastAsia="Calibri"/>
          <w:kern w:val="24"/>
        </w:rPr>
        <w:t>A felügyeleti hatóság elérhetőségei:</w:t>
      </w:r>
    </w:p>
    <w:p w14:paraId="5B043F67" w14:textId="77777777" w:rsidR="00AB7B4C" w:rsidRPr="00AB7B4C" w:rsidRDefault="00AB7B4C" w:rsidP="00502CCC">
      <w:pPr>
        <w:spacing w:after="0" w:line="240" w:lineRule="auto"/>
        <w:jc w:val="both"/>
      </w:pPr>
      <w:r w:rsidRPr="00AB7B4C">
        <w:rPr>
          <w:rFonts w:eastAsia="Calibri"/>
          <w:kern w:val="24"/>
        </w:rPr>
        <w:t>Nemzeti Adatvédelmi és Információszabadság Hatóság</w:t>
      </w:r>
    </w:p>
    <w:p w14:paraId="4D014715" w14:textId="77777777" w:rsidR="00AB7B4C" w:rsidRPr="00AB7B4C" w:rsidRDefault="00AB7B4C" w:rsidP="00502CCC">
      <w:pPr>
        <w:spacing w:after="0" w:line="240" w:lineRule="auto"/>
        <w:jc w:val="both"/>
      </w:pPr>
      <w:r w:rsidRPr="00AB7B4C">
        <w:t>Rövidített név: NAIH</w:t>
      </w:r>
    </w:p>
    <w:p w14:paraId="5B5FCC98" w14:textId="77777777" w:rsidR="00D14199" w:rsidRPr="00EB2FD3" w:rsidRDefault="00D14199" w:rsidP="00D14199">
      <w:pPr>
        <w:spacing w:after="0" w:line="240" w:lineRule="auto"/>
        <w:jc w:val="both"/>
        <w:rPr>
          <w:color w:val="000000" w:themeColor="text1"/>
        </w:rPr>
      </w:pPr>
      <w:r w:rsidRPr="00EB2FD3">
        <w:rPr>
          <w:color w:val="000000" w:themeColor="text1"/>
        </w:rPr>
        <w:t xml:space="preserve">Cím: </w:t>
      </w:r>
      <w:r w:rsidRPr="009902B3">
        <w:rPr>
          <w:color w:val="000000" w:themeColor="text1"/>
        </w:rPr>
        <w:t>1055 Budapest, Falk Miksa utca 9-11</w:t>
      </w:r>
      <w:r>
        <w:rPr>
          <w:color w:val="000000" w:themeColor="text1"/>
        </w:rPr>
        <w:t>.</w:t>
      </w:r>
    </w:p>
    <w:p w14:paraId="0538D4AA" w14:textId="77777777" w:rsidR="00D14199" w:rsidRDefault="00D14199" w:rsidP="00D14199">
      <w:pPr>
        <w:spacing w:after="0" w:line="240" w:lineRule="auto"/>
        <w:jc w:val="both"/>
        <w:rPr>
          <w:color w:val="000000" w:themeColor="text1"/>
        </w:rPr>
      </w:pPr>
      <w:r>
        <w:rPr>
          <w:color w:val="000000" w:themeColor="text1"/>
        </w:rPr>
        <w:t xml:space="preserve">Levelezési cím: </w:t>
      </w:r>
      <w:r w:rsidRPr="009902B3">
        <w:rPr>
          <w:color w:val="000000" w:themeColor="text1"/>
        </w:rPr>
        <w:t>1374 Budapest, Pf. 603.</w:t>
      </w:r>
    </w:p>
    <w:p w14:paraId="70E4D17A" w14:textId="77777777" w:rsidR="00AB7B4C" w:rsidRPr="00AB7B4C" w:rsidRDefault="00AB7B4C" w:rsidP="00502CCC">
      <w:pPr>
        <w:spacing w:after="0" w:line="240" w:lineRule="auto"/>
        <w:jc w:val="both"/>
      </w:pPr>
      <w:r w:rsidRPr="00AB7B4C">
        <w:t xml:space="preserve">E-mail cím: </w:t>
      </w:r>
      <w:hyperlink r:id="rId8" w:history="1">
        <w:r w:rsidRPr="00AB7B4C">
          <w:rPr>
            <w:rStyle w:val="Hiperhivatkozs"/>
          </w:rPr>
          <w:t>ugyfelszolgalat@naih.hu</w:t>
        </w:r>
      </w:hyperlink>
    </w:p>
    <w:p w14:paraId="15452CAF" w14:textId="77777777" w:rsidR="00AB7B4C" w:rsidRPr="00AB7B4C" w:rsidRDefault="00AB7B4C" w:rsidP="00502CCC">
      <w:pPr>
        <w:spacing w:after="0" w:line="240" w:lineRule="auto"/>
        <w:jc w:val="both"/>
      </w:pPr>
      <w:r w:rsidRPr="00AB7B4C">
        <w:t>Telefon: +36 (1) 391-1400</w:t>
      </w:r>
    </w:p>
    <w:p w14:paraId="19CFF6B1" w14:textId="77777777" w:rsidR="00AB7B4C" w:rsidRPr="00AB7B4C" w:rsidRDefault="00AB7B4C" w:rsidP="00502CCC">
      <w:pPr>
        <w:spacing w:after="0" w:line="240" w:lineRule="auto"/>
        <w:jc w:val="both"/>
      </w:pPr>
      <w:r w:rsidRPr="00AB7B4C">
        <w:t>Fax: +36 (1) 391-1410</w:t>
      </w:r>
    </w:p>
    <w:p w14:paraId="5A3791DB" w14:textId="77777777" w:rsidR="00AB7B4C" w:rsidRPr="00AB7B4C" w:rsidRDefault="00AB7B4C" w:rsidP="00502CCC">
      <w:pPr>
        <w:spacing w:after="0" w:line="240" w:lineRule="auto"/>
        <w:jc w:val="both"/>
      </w:pPr>
      <w:r w:rsidRPr="00AB7B4C">
        <w:t xml:space="preserve">Honlap: </w:t>
      </w:r>
      <w:hyperlink r:id="rId9" w:history="1">
        <w:r w:rsidRPr="00AB7B4C">
          <w:rPr>
            <w:rStyle w:val="Hiperhivatkozs"/>
          </w:rPr>
          <w:t>http://naih.hu</w:t>
        </w:r>
      </w:hyperlink>
    </w:p>
    <w:p w14:paraId="20E3692F" w14:textId="77777777" w:rsidR="00AB7B4C" w:rsidRDefault="00AB7B4C" w:rsidP="00502CCC">
      <w:pPr>
        <w:spacing w:after="0" w:line="240" w:lineRule="auto"/>
        <w:jc w:val="both"/>
        <w:rPr>
          <w:rStyle w:val="Hiperhivatkozs"/>
        </w:rPr>
      </w:pPr>
    </w:p>
    <w:p w14:paraId="665B655D" w14:textId="19B74B0C" w:rsidR="00D14199" w:rsidRDefault="00D14199" w:rsidP="00502CCC">
      <w:pPr>
        <w:spacing w:after="0" w:line="240" w:lineRule="auto"/>
        <w:jc w:val="both"/>
      </w:pPr>
    </w:p>
    <w:sectPr w:rsidR="00D14199" w:rsidSect="00B30084">
      <w:headerReference w:type="default" r:id="rId10"/>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BA5F" w14:textId="77777777" w:rsidR="008A7DB3" w:rsidRDefault="008A7DB3" w:rsidP="008A3264">
      <w:pPr>
        <w:spacing w:after="0" w:line="240" w:lineRule="auto"/>
      </w:pPr>
      <w:r>
        <w:separator/>
      </w:r>
    </w:p>
  </w:endnote>
  <w:endnote w:type="continuationSeparator" w:id="0">
    <w:p w14:paraId="4E01522C" w14:textId="77777777" w:rsidR="008A7DB3" w:rsidRDefault="008A7DB3" w:rsidP="008A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B548" w14:textId="77777777" w:rsidR="008A7DB3" w:rsidRDefault="008A7DB3" w:rsidP="008A3264">
      <w:pPr>
        <w:spacing w:after="0" w:line="240" w:lineRule="auto"/>
      </w:pPr>
      <w:r>
        <w:separator/>
      </w:r>
    </w:p>
  </w:footnote>
  <w:footnote w:type="continuationSeparator" w:id="0">
    <w:p w14:paraId="7EEB7C61" w14:textId="77777777" w:rsidR="008A7DB3" w:rsidRDefault="008A7DB3" w:rsidP="008A3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csostblzat"/>
      <w:tblW w:w="1007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5245"/>
    </w:tblGrid>
    <w:tr w:rsidR="00B86F29" w:rsidRPr="00BB60E0" w14:paraId="2250F535" w14:textId="77777777" w:rsidTr="00B86F29">
      <w:tc>
        <w:tcPr>
          <w:tcW w:w="4825" w:type="dxa"/>
        </w:tcPr>
        <w:p w14:paraId="0F64905B" w14:textId="29D2F044" w:rsidR="00B86F29" w:rsidRPr="00BB60E0" w:rsidRDefault="00B86F29" w:rsidP="00E66648">
          <w:pPr>
            <w:pStyle w:val="lfej"/>
          </w:pPr>
        </w:p>
      </w:tc>
      <w:tc>
        <w:tcPr>
          <w:tcW w:w="5245" w:type="dxa"/>
        </w:tcPr>
        <w:p w14:paraId="2002B11A" w14:textId="567035F6" w:rsidR="00B86F29" w:rsidRPr="00BB60E0" w:rsidRDefault="00B86F29" w:rsidP="00E66648">
          <w:pPr>
            <w:pStyle w:val="lfej"/>
            <w:jc w:val="right"/>
          </w:pPr>
        </w:p>
      </w:tc>
    </w:tr>
    <w:tr w:rsidR="00B86F29" w:rsidRPr="00BB60E0" w14:paraId="67B60292" w14:textId="77777777" w:rsidTr="00B86F29">
      <w:tc>
        <w:tcPr>
          <w:tcW w:w="4825" w:type="dxa"/>
        </w:tcPr>
        <w:p w14:paraId="16DBC607" w14:textId="7D1BB713" w:rsidR="00B86F29" w:rsidRPr="00BB60E0" w:rsidRDefault="00B86F29" w:rsidP="00E66648">
          <w:pPr>
            <w:pStyle w:val="lfej"/>
          </w:pPr>
        </w:p>
      </w:tc>
      <w:tc>
        <w:tcPr>
          <w:tcW w:w="5245" w:type="dxa"/>
        </w:tcPr>
        <w:p w14:paraId="0848B0DF" w14:textId="1C5828A3" w:rsidR="00B86F29" w:rsidRPr="00BB60E0" w:rsidRDefault="00B86F29" w:rsidP="00E66648">
          <w:pPr>
            <w:pStyle w:val="lfej"/>
            <w:jc w:val="right"/>
          </w:pPr>
        </w:p>
      </w:tc>
    </w:tr>
  </w:tbl>
  <w:p w14:paraId="198E3E7B" w14:textId="49990BC0" w:rsidR="00B86F29" w:rsidRPr="00E66648" w:rsidRDefault="00B86F29" w:rsidP="00E6664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6CD2"/>
    <w:multiLevelType w:val="multilevel"/>
    <w:tmpl w:val="FF40C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C181E"/>
    <w:multiLevelType w:val="multilevel"/>
    <w:tmpl w:val="F82A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B0C29"/>
    <w:multiLevelType w:val="multilevel"/>
    <w:tmpl w:val="87D22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6015D"/>
    <w:multiLevelType w:val="multilevel"/>
    <w:tmpl w:val="F2F8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F1370"/>
    <w:multiLevelType w:val="multilevel"/>
    <w:tmpl w:val="AD60A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60D96"/>
    <w:multiLevelType w:val="multilevel"/>
    <w:tmpl w:val="C87A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975AD"/>
    <w:multiLevelType w:val="multilevel"/>
    <w:tmpl w:val="98F81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A7945"/>
    <w:multiLevelType w:val="multilevel"/>
    <w:tmpl w:val="2CBEF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A3A7E"/>
    <w:multiLevelType w:val="hybridMultilevel"/>
    <w:tmpl w:val="35DED20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080522E"/>
    <w:multiLevelType w:val="multilevel"/>
    <w:tmpl w:val="10DC4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E37BBA"/>
    <w:multiLevelType w:val="multilevel"/>
    <w:tmpl w:val="C3AE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965B13"/>
    <w:multiLevelType w:val="multilevel"/>
    <w:tmpl w:val="4066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A02F25"/>
    <w:multiLevelType w:val="multilevel"/>
    <w:tmpl w:val="BA004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B97009"/>
    <w:multiLevelType w:val="multilevel"/>
    <w:tmpl w:val="B476A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0452F7"/>
    <w:multiLevelType w:val="multilevel"/>
    <w:tmpl w:val="0F28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BC710E"/>
    <w:multiLevelType w:val="multilevel"/>
    <w:tmpl w:val="FE942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3D4CA3"/>
    <w:multiLevelType w:val="multilevel"/>
    <w:tmpl w:val="8744A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217B5F"/>
    <w:multiLevelType w:val="multilevel"/>
    <w:tmpl w:val="97CE3F30"/>
    <w:lvl w:ilvl="0">
      <w:start w:val="1"/>
      <w:numFmt w:val="decimal"/>
      <w:pStyle w:val="Cmsor1"/>
      <w:lvlText w:val="%1."/>
      <w:lvlJc w:val="left"/>
      <w:pPr>
        <w:ind w:left="786" w:hanging="360"/>
      </w:pPr>
    </w:lvl>
    <w:lvl w:ilvl="1">
      <w:start w:val="1"/>
      <w:numFmt w:val="decimal"/>
      <w:pStyle w:val="Cmsor2"/>
      <w:lvlText w:val="%1.%2."/>
      <w:lvlJc w:val="left"/>
      <w:pPr>
        <w:ind w:left="934" w:hanging="432"/>
      </w:pPr>
      <w:rPr>
        <w:rFonts w:asciiTheme="minorHAnsi" w:hAnsiTheme="minorHAnsi" w:cstheme="minorHAnsi" w:hint="default"/>
        <w:b/>
        <w:bCs w:val="0"/>
      </w:rPr>
    </w:lvl>
    <w:lvl w:ilvl="2">
      <w:start w:val="1"/>
      <w:numFmt w:val="decimal"/>
      <w:pStyle w:val="Cmsor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8" w15:restartNumberingAfterBreak="0">
    <w:nsid w:val="6A6C6E97"/>
    <w:multiLevelType w:val="hybridMultilevel"/>
    <w:tmpl w:val="C7521C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B653F26"/>
    <w:multiLevelType w:val="hybridMultilevel"/>
    <w:tmpl w:val="C88C4746"/>
    <w:lvl w:ilvl="0" w:tplc="9F3A1130">
      <w:start w:val="1"/>
      <w:numFmt w:val="bullet"/>
      <w:lvlText w:val="-"/>
      <w:lvlJc w:val="left"/>
      <w:pPr>
        <w:ind w:left="720" w:hanging="360"/>
      </w:pPr>
      <w:rPr>
        <w:rFonts w:ascii="Andalus" w:hAnsi="Andalu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1C563A5"/>
    <w:multiLevelType w:val="multilevel"/>
    <w:tmpl w:val="1FA68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6A181F"/>
    <w:multiLevelType w:val="multilevel"/>
    <w:tmpl w:val="04EC1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D85E75"/>
    <w:multiLevelType w:val="hybridMultilevel"/>
    <w:tmpl w:val="E934F3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CA81D3D"/>
    <w:multiLevelType w:val="multilevel"/>
    <w:tmpl w:val="CF466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F36D04"/>
    <w:multiLevelType w:val="hybridMultilevel"/>
    <w:tmpl w:val="1FFC78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67461942">
    <w:abstractNumId w:val="22"/>
  </w:num>
  <w:num w:numId="2" w16cid:durableId="1214385765">
    <w:abstractNumId w:val="17"/>
  </w:num>
  <w:num w:numId="3" w16cid:durableId="2031444352">
    <w:abstractNumId w:val="24"/>
  </w:num>
  <w:num w:numId="4" w16cid:durableId="807431931">
    <w:abstractNumId w:val="17"/>
  </w:num>
  <w:num w:numId="5" w16cid:durableId="875041582">
    <w:abstractNumId w:val="17"/>
  </w:num>
  <w:num w:numId="6" w16cid:durableId="551042296">
    <w:abstractNumId w:val="19"/>
  </w:num>
  <w:num w:numId="7" w16cid:durableId="864948836">
    <w:abstractNumId w:val="8"/>
  </w:num>
  <w:num w:numId="8" w16cid:durableId="880436967">
    <w:abstractNumId w:val="17"/>
  </w:num>
  <w:num w:numId="9" w16cid:durableId="1558399002">
    <w:abstractNumId w:val="17"/>
  </w:num>
  <w:num w:numId="10" w16cid:durableId="822040777">
    <w:abstractNumId w:val="17"/>
  </w:num>
  <w:num w:numId="11" w16cid:durableId="860319217">
    <w:abstractNumId w:val="17"/>
  </w:num>
  <w:num w:numId="12" w16cid:durableId="798688962">
    <w:abstractNumId w:val="17"/>
  </w:num>
  <w:num w:numId="13" w16cid:durableId="1527594940">
    <w:abstractNumId w:val="17"/>
  </w:num>
  <w:num w:numId="14" w16cid:durableId="351952410">
    <w:abstractNumId w:val="17"/>
  </w:num>
  <w:num w:numId="15" w16cid:durableId="2126805120">
    <w:abstractNumId w:val="17"/>
  </w:num>
  <w:num w:numId="16" w16cid:durableId="400950420">
    <w:abstractNumId w:val="17"/>
  </w:num>
  <w:num w:numId="17" w16cid:durableId="1443109882">
    <w:abstractNumId w:val="17"/>
  </w:num>
  <w:num w:numId="18" w16cid:durableId="1399092710">
    <w:abstractNumId w:val="17"/>
  </w:num>
  <w:num w:numId="19" w16cid:durableId="95757931">
    <w:abstractNumId w:val="18"/>
  </w:num>
  <w:num w:numId="20" w16cid:durableId="645167480">
    <w:abstractNumId w:val="17"/>
  </w:num>
  <w:num w:numId="21" w16cid:durableId="1236864734">
    <w:abstractNumId w:val="17"/>
  </w:num>
  <w:num w:numId="22" w16cid:durableId="691806589">
    <w:abstractNumId w:val="17"/>
  </w:num>
  <w:num w:numId="23" w16cid:durableId="1873683650">
    <w:abstractNumId w:val="23"/>
  </w:num>
  <w:num w:numId="24" w16cid:durableId="1155411909">
    <w:abstractNumId w:val="21"/>
    <w:lvlOverride w:ilvl="0">
      <w:startOverride w:val="2"/>
    </w:lvlOverride>
  </w:num>
  <w:num w:numId="25" w16cid:durableId="396123932">
    <w:abstractNumId w:val="2"/>
    <w:lvlOverride w:ilvl="0">
      <w:startOverride w:val="3"/>
    </w:lvlOverride>
  </w:num>
  <w:num w:numId="26" w16cid:durableId="1555848618">
    <w:abstractNumId w:val="15"/>
    <w:lvlOverride w:ilvl="0">
      <w:startOverride w:val="4"/>
    </w:lvlOverride>
  </w:num>
  <w:num w:numId="27" w16cid:durableId="225458973">
    <w:abstractNumId w:val="4"/>
    <w:lvlOverride w:ilvl="0">
      <w:startOverride w:val="5"/>
    </w:lvlOverride>
  </w:num>
  <w:num w:numId="28" w16cid:durableId="1611545549">
    <w:abstractNumId w:val="13"/>
    <w:lvlOverride w:ilvl="0">
      <w:startOverride w:val="6"/>
    </w:lvlOverride>
  </w:num>
  <w:num w:numId="29" w16cid:durableId="556430938">
    <w:abstractNumId w:val="11"/>
    <w:lvlOverride w:ilvl="0">
      <w:startOverride w:val="7"/>
    </w:lvlOverride>
  </w:num>
  <w:num w:numId="30" w16cid:durableId="2065137337">
    <w:abstractNumId w:val="7"/>
    <w:lvlOverride w:ilvl="0">
      <w:startOverride w:val="8"/>
    </w:lvlOverride>
  </w:num>
  <w:num w:numId="31" w16cid:durableId="1825506067">
    <w:abstractNumId w:val="3"/>
  </w:num>
  <w:num w:numId="32" w16cid:durableId="771557710">
    <w:abstractNumId w:val="6"/>
    <w:lvlOverride w:ilvl="0">
      <w:startOverride w:val="2"/>
    </w:lvlOverride>
  </w:num>
  <w:num w:numId="33" w16cid:durableId="59133185">
    <w:abstractNumId w:val="14"/>
    <w:lvlOverride w:ilvl="0">
      <w:startOverride w:val="3"/>
    </w:lvlOverride>
  </w:num>
  <w:num w:numId="34" w16cid:durableId="1083650013">
    <w:abstractNumId w:val="9"/>
    <w:lvlOverride w:ilvl="0">
      <w:startOverride w:val="4"/>
    </w:lvlOverride>
  </w:num>
  <w:num w:numId="35" w16cid:durableId="1573394555">
    <w:abstractNumId w:val="5"/>
    <w:lvlOverride w:ilvl="0">
      <w:startOverride w:val="5"/>
    </w:lvlOverride>
  </w:num>
  <w:num w:numId="36" w16cid:durableId="71465492">
    <w:abstractNumId w:val="0"/>
    <w:lvlOverride w:ilvl="0">
      <w:startOverride w:val="6"/>
    </w:lvlOverride>
  </w:num>
  <w:num w:numId="37" w16cid:durableId="876743442">
    <w:abstractNumId w:val="10"/>
    <w:lvlOverride w:ilvl="0">
      <w:startOverride w:val="7"/>
    </w:lvlOverride>
  </w:num>
  <w:num w:numId="38" w16cid:durableId="850416185">
    <w:abstractNumId w:val="12"/>
  </w:num>
  <w:num w:numId="39" w16cid:durableId="100421205">
    <w:abstractNumId w:val="1"/>
    <w:lvlOverride w:ilvl="0">
      <w:startOverride w:val="2"/>
    </w:lvlOverride>
  </w:num>
  <w:num w:numId="40" w16cid:durableId="1281298433">
    <w:abstractNumId w:val="16"/>
    <w:lvlOverride w:ilvl="0">
      <w:startOverride w:val="3"/>
    </w:lvlOverride>
  </w:num>
  <w:num w:numId="41" w16cid:durableId="663433532">
    <w:abstractNumId w:val="2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64"/>
    <w:rsid w:val="000030CE"/>
    <w:rsid w:val="00007609"/>
    <w:rsid w:val="00024493"/>
    <w:rsid w:val="00031913"/>
    <w:rsid w:val="000406C4"/>
    <w:rsid w:val="000434BF"/>
    <w:rsid w:val="00056470"/>
    <w:rsid w:val="0008523C"/>
    <w:rsid w:val="000931DA"/>
    <w:rsid w:val="000A2621"/>
    <w:rsid w:val="000D016B"/>
    <w:rsid w:val="000D1F26"/>
    <w:rsid w:val="000F6B83"/>
    <w:rsid w:val="00100143"/>
    <w:rsid w:val="001009E0"/>
    <w:rsid w:val="00104FF0"/>
    <w:rsid w:val="00110D0E"/>
    <w:rsid w:val="00142E44"/>
    <w:rsid w:val="001578FB"/>
    <w:rsid w:val="00165B75"/>
    <w:rsid w:val="00174154"/>
    <w:rsid w:val="001A2834"/>
    <w:rsid w:val="001B6FAE"/>
    <w:rsid w:val="001B7E32"/>
    <w:rsid w:val="001C3C6F"/>
    <w:rsid w:val="001C6A02"/>
    <w:rsid w:val="001D6D97"/>
    <w:rsid w:val="001E697C"/>
    <w:rsid w:val="001F214A"/>
    <w:rsid w:val="00244D36"/>
    <w:rsid w:val="00253F57"/>
    <w:rsid w:val="002720B3"/>
    <w:rsid w:val="00275B1B"/>
    <w:rsid w:val="002C2434"/>
    <w:rsid w:val="002C2C53"/>
    <w:rsid w:val="002C2FAC"/>
    <w:rsid w:val="002E245F"/>
    <w:rsid w:val="002F00E5"/>
    <w:rsid w:val="002F4BD3"/>
    <w:rsid w:val="00316EB1"/>
    <w:rsid w:val="0032169E"/>
    <w:rsid w:val="0033572B"/>
    <w:rsid w:val="00352699"/>
    <w:rsid w:val="003564CB"/>
    <w:rsid w:val="003637D0"/>
    <w:rsid w:val="003944C2"/>
    <w:rsid w:val="003A188D"/>
    <w:rsid w:val="003A7527"/>
    <w:rsid w:val="003C096F"/>
    <w:rsid w:val="003E271A"/>
    <w:rsid w:val="004045BB"/>
    <w:rsid w:val="004108BE"/>
    <w:rsid w:val="004121FC"/>
    <w:rsid w:val="00424D19"/>
    <w:rsid w:val="00427F5E"/>
    <w:rsid w:val="00437DD2"/>
    <w:rsid w:val="00454549"/>
    <w:rsid w:val="00477841"/>
    <w:rsid w:val="00484AD8"/>
    <w:rsid w:val="004C1D29"/>
    <w:rsid w:val="004C3C1C"/>
    <w:rsid w:val="004D7328"/>
    <w:rsid w:val="004E3B4A"/>
    <w:rsid w:val="00502CCC"/>
    <w:rsid w:val="00542301"/>
    <w:rsid w:val="00544CEC"/>
    <w:rsid w:val="00550A9D"/>
    <w:rsid w:val="00563F9D"/>
    <w:rsid w:val="00580453"/>
    <w:rsid w:val="00584BF7"/>
    <w:rsid w:val="00597AE6"/>
    <w:rsid w:val="005A732A"/>
    <w:rsid w:val="005B40EB"/>
    <w:rsid w:val="005C2D0F"/>
    <w:rsid w:val="005C48D3"/>
    <w:rsid w:val="005E021C"/>
    <w:rsid w:val="005E0E2C"/>
    <w:rsid w:val="005F4FB9"/>
    <w:rsid w:val="005F7C6D"/>
    <w:rsid w:val="00614FF9"/>
    <w:rsid w:val="00623D45"/>
    <w:rsid w:val="00626511"/>
    <w:rsid w:val="00627FC9"/>
    <w:rsid w:val="00630E1F"/>
    <w:rsid w:val="0065404D"/>
    <w:rsid w:val="00654997"/>
    <w:rsid w:val="00691800"/>
    <w:rsid w:val="006B6DEE"/>
    <w:rsid w:val="006D2B43"/>
    <w:rsid w:val="006F78D1"/>
    <w:rsid w:val="006F78E3"/>
    <w:rsid w:val="00712079"/>
    <w:rsid w:val="007255B9"/>
    <w:rsid w:val="007320C9"/>
    <w:rsid w:val="00766BB0"/>
    <w:rsid w:val="00771671"/>
    <w:rsid w:val="007A521A"/>
    <w:rsid w:val="007A7850"/>
    <w:rsid w:val="007C04A2"/>
    <w:rsid w:val="007C425A"/>
    <w:rsid w:val="007E1273"/>
    <w:rsid w:val="007F6FF3"/>
    <w:rsid w:val="00800DCC"/>
    <w:rsid w:val="00805D1F"/>
    <w:rsid w:val="00862141"/>
    <w:rsid w:val="008630F5"/>
    <w:rsid w:val="00881758"/>
    <w:rsid w:val="008837C5"/>
    <w:rsid w:val="008A30ED"/>
    <w:rsid w:val="008A3264"/>
    <w:rsid w:val="008A7DB3"/>
    <w:rsid w:val="008B13E1"/>
    <w:rsid w:val="008D1DD5"/>
    <w:rsid w:val="008D20D8"/>
    <w:rsid w:val="008D277C"/>
    <w:rsid w:val="008E2715"/>
    <w:rsid w:val="00910881"/>
    <w:rsid w:val="00924152"/>
    <w:rsid w:val="00932F72"/>
    <w:rsid w:val="00953253"/>
    <w:rsid w:val="00985752"/>
    <w:rsid w:val="00997B11"/>
    <w:rsid w:val="009A3586"/>
    <w:rsid w:val="009B67B8"/>
    <w:rsid w:val="009C7E61"/>
    <w:rsid w:val="009D0E84"/>
    <w:rsid w:val="009F7531"/>
    <w:rsid w:val="00A03D8D"/>
    <w:rsid w:val="00A06FA3"/>
    <w:rsid w:val="00A14BFB"/>
    <w:rsid w:val="00A15A8C"/>
    <w:rsid w:val="00A309B7"/>
    <w:rsid w:val="00A364AB"/>
    <w:rsid w:val="00A4287C"/>
    <w:rsid w:val="00A630E2"/>
    <w:rsid w:val="00A6452C"/>
    <w:rsid w:val="00A92BD1"/>
    <w:rsid w:val="00AB7B4C"/>
    <w:rsid w:val="00AB7C18"/>
    <w:rsid w:val="00AF6538"/>
    <w:rsid w:val="00B0285A"/>
    <w:rsid w:val="00B0474C"/>
    <w:rsid w:val="00B14388"/>
    <w:rsid w:val="00B30084"/>
    <w:rsid w:val="00B40884"/>
    <w:rsid w:val="00B518DB"/>
    <w:rsid w:val="00B625C1"/>
    <w:rsid w:val="00B66505"/>
    <w:rsid w:val="00B70CDD"/>
    <w:rsid w:val="00B80609"/>
    <w:rsid w:val="00B85F22"/>
    <w:rsid w:val="00B86F29"/>
    <w:rsid w:val="00B87114"/>
    <w:rsid w:val="00B97888"/>
    <w:rsid w:val="00BA5AC8"/>
    <w:rsid w:val="00BB2FA1"/>
    <w:rsid w:val="00BB3237"/>
    <w:rsid w:val="00BD1673"/>
    <w:rsid w:val="00BD6BD0"/>
    <w:rsid w:val="00BE7C30"/>
    <w:rsid w:val="00BF1655"/>
    <w:rsid w:val="00C04087"/>
    <w:rsid w:val="00C207D5"/>
    <w:rsid w:val="00C20A44"/>
    <w:rsid w:val="00C4205E"/>
    <w:rsid w:val="00C5381C"/>
    <w:rsid w:val="00C90C4E"/>
    <w:rsid w:val="00C94BBD"/>
    <w:rsid w:val="00CA523B"/>
    <w:rsid w:val="00CB1E2D"/>
    <w:rsid w:val="00CD5FC4"/>
    <w:rsid w:val="00CD73D0"/>
    <w:rsid w:val="00CE4BE1"/>
    <w:rsid w:val="00CE6466"/>
    <w:rsid w:val="00CE7AF0"/>
    <w:rsid w:val="00D02691"/>
    <w:rsid w:val="00D06CC0"/>
    <w:rsid w:val="00D1138A"/>
    <w:rsid w:val="00D14199"/>
    <w:rsid w:val="00D33F7D"/>
    <w:rsid w:val="00D507ED"/>
    <w:rsid w:val="00D65726"/>
    <w:rsid w:val="00D91F51"/>
    <w:rsid w:val="00DA08C3"/>
    <w:rsid w:val="00DA2190"/>
    <w:rsid w:val="00DA2855"/>
    <w:rsid w:val="00DA2F6B"/>
    <w:rsid w:val="00DE16F4"/>
    <w:rsid w:val="00DF2B46"/>
    <w:rsid w:val="00E051A0"/>
    <w:rsid w:val="00E3144E"/>
    <w:rsid w:val="00E50E89"/>
    <w:rsid w:val="00E52ED9"/>
    <w:rsid w:val="00E66648"/>
    <w:rsid w:val="00EB0663"/>
    <w:rsid w:val="00EB66C7"/>
    <w:rsid w:val="00EC6719"/>
    <w:rsid w:val="00EC755C"/>
    <w:rsid w:val="00ED23B9"/>
    <w:rsid w:val="00EF2EAC"/>
    <w:rsid w:val="00F03597"/>
    <w:rsid w:val="00F14189"/>
    <w:rsid w:val="00F33C29"/>
    <w:rsid w:val="00F92750"/>
    <w:rsid w:val="00F9278A"/>
    <w:rsid w:val="00FB073B"/>
    <w:rsid w:val="00FC19B7"/>
    <w:rsid w:val="00FC6961"/>
    <w:rsid w:val="00FC72D6"/>
    <w:rsid w:val="00FF1194"/>
    <w:rsid w:val="00FF66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6545"/>
  <w15:chartTrackingRefBased/>
  <w15:docId w15:val="{394EBCBC-994E-40D1-B6B5-9BED9D5A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AB7B4C"/>
    <w:pPr>
      <w:numPr>
        <w:numId w:val="2"/>
      </w:numPr>
      <w:tabs>
        <w:tab w:val="left" w:pos="567"/>
      </w:tabs>
      <w:suppressAutoHyphens/>
      <w:spacing w:before="480" w:after="120" w:line="360" w:lineRule="auto"/>
      <w:jc w:val="both"/>
      <w:outlineLvl w:val="0"/>
    </w:pPr>
    <w:rPr>
      <w:rFonts w:ascii="Arial" w:eastAsia="Times New Roman" w:hAnsi="Arial" w:cs="Arial"/>
      <w:b/>
      <w:kern w:val="32"/>
      <w:sz w:val="26"/>
      <w:szCs w:val="20"/>
      <w:lang w:eastAsia="hu-HU"/>
    </w:rPr>
  </w:style>
  <w:style w:type="paragraph" w:styleId="Cmsor2">
    <w:name w:val="heading 2"/>
    <w:basedOn w:val="Cmsor1"/>
    <w:next w:val="Norml"/>
    <w:link w:val="Cmsor2Char"/>
    <w:qFormat/>
    <w:rsid w:val="00AB7B4C"/>
    <w:pPr>
      <w:numPr>
        <w:ilvl w:val="1"/>
      </w:numPr>
      <w:spacing w:before="240" w:line="288" w:lineRule="auto"/>
      <w:outlineLvl w:val="1"/>
    </w:pPr>
    <w:rPr>
      <w:sz w:val="22"/>
      <w:szCs w:val="26"/>
    </w:rPr>
  </w:style>
  <w:style w:type="paragraph" w:styleId="Cmsor3">
    <w:name w:val="heading 3"/>
    <w:basedOn w:val="Cmsor2"/>
    <w:next w:val="Norml"/>
    <w:link w:val="Cmsor3Char"/>
    <w:unhideWhenUsed/>
    <w:qFormat/>
    <w:rsid w:val="00AB7B4C"/>
    <w:pPr>
      <w:numPr>
        <w:ilvl w:val="2"/>
      </w:numPr>
      <w:tabs>
        <w:tab w:val="clear" w:pos="567"/>
        <w:tab w:val="left" w:pos="709"/>
      </w:tabs>
      <w:spacing w:before="180"/>
      <w:ind w:left="357" w:hanging="357"/>
      <w:outlineLvl w:val="2"/>
    </w:pPr>
    <w:rPr>
      <w:rFonts w:eastAsia="Calibri"/>
      <w:b w:val="0"/>
      <w:kern w:val="24"/>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8A3264"/>
    <w:rPr>
      <w:color w:val="0563C1" w:themeColor="hyperlink"/>
      <w:u w:val="single"/>
    </w:rPr>
  </w:style>
  <w:style w:type="character" w:customStyle="1" w:styleId="Feloldatlanmegemlts1">
    <w:name w:val="Feloldatlan megemlítés1"/>
    <w:basedOn w:val="Bekezdsalapbettpusa"/>
    <w:uiPriority w:val="99"/>
    <w:semiHidden/>
    <w:unhideWhenUsed/>
    <w:rsid w:val="008A3264"/>
    <w:rPr>
      <w:color w:val="605E5C"/>
      <w:shd w:val="clear" w:color="auto" w:fill="E1DFDD"/>
    </w:rPr>
  </w:style>
  <w:style w:type="paragraph" w:styleId="lfej">
    <w:name w:val="header"/>
    <w:basedOn w:val="Norml"/>
    <w:link w:val="lfejChar"/>
    <w:unhideWhenUsed/>
    <w:rsid w:val="008A3264"/>
    <w:pPr>
      <w:tabs>
        <w:tab w:val="center" w:pos="4536"/>
        <w:tab w:val="right" w:pos="9072"/>
      </w:tabs>
      <w:spacing w:after="0" w:line="240" w:lineRule="auto"/>
    </w:pPr>
  </w:style>
  <w:style w:type="character" w:customStyle="1" w:styleId="lfejChar">
    <w:name w:val="Élőfej Char"/>
    <w:basedOn w:val="Bekezdsalapbettpusa"/>
    <w:link w:val="lfej"/>
    <w:rsid w:val="008A3264"/>
  </w:style>
  <w:style w:type="paragraph" w:styleId="llb">
    <w:name w:val="footer"/>
    <w:basedOn w:val="Norml"/>
    <w:link w:val="llbChar"/>
    <w:uiPriority w:val="99"/>
    <w:unhideWhenUsed/>
    <w:rsid w:val="008A3264"/>
    <w:pPr>
      <w:tabs>
        <w:tab w:val="center" w:pos="4536"/>
        <w:tab w:val="right" w:pos="9072"/>
      </w:tabs>
      <w:spacing w:after="0" w:line="240" w:lineRule="auto"/>
    </w:pPr>
  </w:style>
  <w:style w:type="character" w:customStyle="1" w:styleId="llbChar">
    <w:name w:val="Élőláb Char"/>
    <w:basedOn w:val="Bekezdsalapbettpusa"/>
    <w:link w:val="llb"/>
    <w:uiPriority w:val="99"/>
    <w:rsid w:val="008A3264"/>
  </w:style>
  <w:style w:type="character" w:customStyle="1" w:styleId="Normlbet">
    <w:name w:val="Normál betű"/>
    <w:uiPriority w:val="1"/>
    <w:qFormat/>
    <w:rsid w:val="00C90C4E"/>
    <w:rPr>
      <w:rFonts w:cs="Arial"/>
    </w:rPr>
  </w:style>
  <w:style w:type="paragraph" w:styleId="Listaszerbekezds">
    <w:name w:val="List Paragraph"/>
    <w:aliases w:val="Welt L,Színes lista – 1. jelölőszín2"/>
    <w:basedOn w:val="Norml"/>
    <w:link w:val="ListaszerbekezdsChar"/>
    <w:uiPriority w:val="34"/>
    <w:qFormat/>
    <w:rsid w:val="00BE7C30"/>
    <w:pPr>
      <w:ind w:left="720"/>
      <w:contextualSpacing/>
    </w:pPr>
  </w:style>
  <w:style w:type="character" w:customStyle="1" w:styleId="Cmsor1Char">
    <w:name w:val="Címsor 1 Char"/>
    <w:basedOn w:val="Bekezdsalapbettpusa"/>
    <w:link w:val="Cmsor1"/>
    <w:rsid w:val="00AB7B4C"/>
    <w:rPr>
      <w:rFonts w:ascii="Arial" w:eastAsia="Times New Roman" w:hAnsi="Arial" w:cs="Arial"/>
      <w:b/>
      <w:kern w:val="32"/>
      <w:sz w:val="26"/>
      <w:szCs w:val="20"/>
      <w:lang w:eastAsia="hu-HU"/>
    </w:rPr>
  </w:style>
  <w:style w:type="character" w:customStyle="1" w:styleId="Cmsor2Char">
    <w:name w:val="Címsor 2 Char"/>
    <w:basedOn w:val="Bekezdsalapbettpusa"/>
    <w:link w:val="Cmsor2"/>
    <w:rsid w:val="00AB7B4C"/>
    <w:rPr>
      <w:rFonts w:ascii="Arial" w:eastAsia="Times New Roman" w:hAnsi="Arial" w:cs="Arial"/>
      <w:b/>
      <w:kern w:val="32"/>
      <w:szCs w:val="26"/>
      <w:lang w:eastAsia="hu-HU"/>
    </w:rPr>
  </w:style>
  <w:style w:type="character" w:customStyle="1" w:styleId="Cmsor3Char">
    <w:name w:val="Címsor 3 Char"/>
    <w:basedOn w:val="Bekezdsalapbettpusa"/>
    <w:link w:val="Cmsor3"/>
    <w:rsid w:val="00AB7B4C"/>
    <w:rPr>
      <w:rFonts w:ascii="Arial" w:eastAsia="Calibri" w:hAnsi="Arial" w:cs="Arial"/>
      <w:kern w:val="24"/>
      <w:lang w:eastAsia="hu-HU"/>
    </w:rPr>
  </w:style>
  <w:style w:type="character" w:customStyle="1" w:styleId="ListaszerbekezdsChar">
    <w:name w:val="Listaszerű bekezdés Char"/>
    <w:aliases w:val="Welt L Char,Színes lista – 1. jelölőszín2 Char"/>
    <w:basedOn w:val="Bekezdsalapbettpusa"/>
    <w:link w:val="Listaszerbekezds"/>
    <w:uiPriority w:val="34"/>
    <w:rsid w:val="00AB7B4C"/>
  </w:style>
  <w:style w:type="paragraph" w:styleId="Buborkszveg">
    <w:name w:val="Balloon Text"/>
    <w:basedOn w:val="Norml"/>
    <w:link w:val="BuborkszvegChar"/>
    <w:uiPriority w:val="99"/>
    <w:semiHidden/>
    <w:unhideWhenUsed/>
    <w:rsid w:val="0047784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77841"/>
    <w:rPr>
      <w:rFonts w:ascii="Segoe UI" w:hAnsi="Segoe UI" w:cs="Segoe UI"/>
      <w:sz w:val="18"/>
      <w:szCs w:val="18"/>
    </w:rPr>
  </w:style>
  <w:style w:type="paragraph" w:customStyle="1" w:styleId="default">
    <w:name w:val="default"/>
    <w:basedOn w:val="Norml"/>
    <w:rsid w:val="00932F7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DE16F4"/>
    <w:rPr>
      <w:sz w:val="16"/>
      <w:szCs w:val="16"/>
    </w:rPr>
  </w:style>
  <w:style w:type="paragraph" w:styleId="Jegyzetszveg">
    <w:name w:val="annotation text"/>
    <w:basedOn w:val="Norml"/>
    <w:link w:val="JegyzetszvegChar"/>
    <w:uiPriority w:val="99"/>
    <w:semiHidden/>
    <w:unhideWhenUsed/>
    <w:rsid w:val="00DE16F4"/>
    <w:pPr>
      <w:spacing w:line="240" w:lineRule="auto"/>
    </w:pPr>
    <w:rPr>
      <w:sz w:val="20"/>
      <w:szCs w:val="20"/>
    </w:rPr>
  </w:style>
  <w:style w:type="character" w:customStyle="1" w:styleId="JegyzetszvegChar">
    <w:name w:val="Jegyzetszöveg Char"/>
    <w:basedOn w:val="Bekezdsalapbettpusa"/>
    <w:link w:val="Jegyzetszveg"/>
    <w:uiPriority w:val="99"/>
    <w:semiHidden/>
    <w:rsid w:val="00DE16F4"/>
    <w:rPr>
      <w:sz w:val="20"/>
      <w:szCs w:val="20"/>
    </w:rPr>
  </w:style>
  <w:style w:type="paragraph" w:styleId="Megjegyzstrgya">
    <w:name w:val="annotation subject"/>
    <w:basedOn w:val="Jegyzetszveg"/>
    <w:next w:val="Jegyzetszveg"/>
    <w:link w:val="MegjegyzstrgyaChar"/>
    <w:uiPriority w:val="99"/>
    <w:semiHidden/>
    <w:unhideWhenUsed/>
    <w:rsid w:val="00DE16F4"/>
    <w:rPr>
      <w:b/>
      <w:bCs/>
    </w:rPr>
  </w:style>
  <w:style w:type="character" w:customStyle="1" w:styleId="MegjegyzstrgyaChar">
    <w:name w:val="Megjegyzés tárgya Char"/>
    <w:basedOn w:val="JegyzetszvegChar"/>
    <w:link w:val="Megjegyzstrgya"/>
    <w:uiPriority w:val="99"/>
    <w:semiHidden/>
    <w:rsid w:val="00DE16F4"/>
    <w:rPr>
      <w:b/>
      <w:bCs/>
      <w:sz w:val="20"/>
      <w:szCs w:val="20"/>
    </w:rPr>
  </w:style>
  <w:style w:type="character" w:styleId="Feloldatlanmegemlts">
    <w:name w:val="Unresolved Mention"/>
    <w:basedOn w:val="Bekezdsalapbettpusa"/>
    <w:uiPriority w:val="99"/>
    <w:semiHidden/>
    <w:unhideWhenUsed/>
    <w:rsid w:val="00DE16F4"/>
    <w:rPr>
      <w:color w:val="605E5C"/>
      <w:shd w:val="clear" w:color="auto" w:fill="E1DFDD"/>
    </w:rPr>
  </w:style>
  <w:style w:type="table" w:styleId="Rcsostblzat">
    <w:name w:val="Table Grid"/>
    <w:basedOn w:val="Normltblzat"/>
    <w:uiPriority w:val="39"/>
    <w:rsid w:val="00E6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Bekezdsalapbettpusa"/>
    <w:uiPriority w:val="99"/>
    <w:unhideWhenUsed/>
    <w:rsid w:val="00024493"/>
    <w:rPr>
      <w:color w:val="0563C1" w:themeColor="hyperlink"/>
      <w:u w:val="single"/>
    </w:rPr>
  </w:style>
  <w:style w:type="character" w:customStyle="1" w:styleId="ListLabel27">
    <w:name w:val="ListLabel 27"/>
    <w:qFormat/>
    <w:rsid w:val="00024493"/>
    <w:rPr>
      <w:rFonts w:asciiTheme="minorHAnsi" w:eastAsiaTheme="minorHAnsi" w:hAnsiTheme="minorHAnsi" w:cstheme="minorHAnsi"/>
      <w:sz w:val="22"/>
      <w:szCs w:val="22"/>
    </w:rPr>
  </w:style>
  <w:style w:type="paragraph" w:customStyle="1" w:styleId="footertext">
    <w:name w:val="footer_text"/>
    <w:basedOn w:val="Norml"/>
    <w:qFormat/>
    <w:rsid w:val="00024493"/>
    <w:pPr>
      <w:spacing w:beforeAutospacing="1" w:after="120" w:afterAutospacing="1" w:line="240" w:lineRule="auto"/>
      <w:jc w:val="both"/>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4045B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404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7965">
      <w:bodyDiv w:val="1"/>
      <w:marLeft w:val="0"/>
      <w:marRight w:val="0"/>
      <w:marTop w:val="0"/>
      <w:marBottom w:val="0"/>
      <w:divBdr>
        <w:top w:val="none" w:sz="0" w:space="0" w:color="auto"/>
        <w:left w:val="none" w:sz="0" w:space="0" w:color="auto"/>
        <w:bottom w:val="none" w:sz="0" w:space="0" w:color="auto"/>
        <w:right w:val="none" w:sz="0" w:space="0" w:color="auto"/>
      </w:divBdr>
    </w:div>
    <w:div w:id="193615863">
      <w:bodyDiv w:val="1"/>
      <w:marLeft w:val="0"/>
      <w:marRight w:val="0"/>
      <w:marTop w:val="0"/>
      <w:marBottom w:val="0"/>
      <w:divBdr>
        <w:top w:val="none" w:sz="0" w:space="0" w:color="auto"/>
        <w:left w:val="none" w:sz="0" w:space="0" w:color="auto"/>
        <w:bottom w:val="none" w:sz="0" w:space="0" w:color="auto"/>
        <w:right w:val="none" w:sz="0" w:space="0" w:color="auto"/>
      </w:divBdr>
    </w:div>
    <w:div w:id="201598229">
      <w:bodyDiv w:val="1"/>
      <w:marLeft w:val="0"/>
      <w:marRight w:val="0"/>
      <w:marTop w:val="0"/>
      <w:marBottom w:val="0"/>
      <w:divBdr>
        <w:top w:val="none" w:sz="0" w:space="0" w:color="auto"/>
        <w:left w:val="none" w:sz="0" w:space="0" w:color="auto"/>
        <w:bottom w:val="none" w:sz="0" w:space="0" w:color="auto"/>
        <w:right w:val="none" w:sz="0" w:space="0" w:color="auto"/>
      </w:divBdr>
    </w:div>
    <w:div w:id="312954921">
      <w:bodyDiv w:val="1"/>
      <w:marLeft w:val="0"/>
      <w:marRight w:val="0"/>
      <w:marTop w:val="0"/>
      <w:marBottom w:val="0"/>
      <w:divBdr>
        <w:top w:val="none" w:sz="0" w:space="0" w:color="auto"/>
        <w:left w:val="none" w:sz="0" w:space="0" w:color="auto"/>
        <w:bottom w:val="none" w:sz="0" w:space="0" w:color="auto"/>
        <w:right w:val="none" w:sz="0" w:space="0" w:color="auto"/>
      </w:divBdr>
    </w:div>
    <w:div w:id="15348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hyperlink" Target="https://carbonline.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1026</Words>
  <Characters>7087</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Sebestyén Emese</dc:creator>
  <cp:keywords/>
  <dc:description/>
  <cp:lastModifiedBy>Kiraly Peter</cp:lastModifiedBy>
  <cp:revision>2</cp:revision>
  <cp:lastPrinted>2019-09-20T06:55:00Z</cp:lastPrinted>
  <dcterms:created xsi:type="dcterms:W3CDTF">2023-04-17T19:20:00Z</dcterms:created>
  <dcterms:modified xsi:type="dcterms:W3CDTF">2023-04-17T19:20:00Z</dcterms:modified>
</cp:coreProperties>
</file>