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CF9F4" w14:textId="5C5CC2E5" w:rsidR="007C44FF" w:rsidRDefault="007C44FF" w:rsidP="007C44FF">
      <w:pPr>
        <w:pStyle w:val="Cmsor1"/>
        <w:spacing w:before="240"/>
        <w:jc w:val="center"/>
        <w:rPr>
          <w:rFonts w:ascii="Arial" w:hAnsi="Arial" w:cs="Arial"/>
          <w:spacing w:val="80"/>
          <w:sz w:val="22"/>
          <w:szCs w:val="22"/>
        </w:rPr>
      </w:pPr>
      <w:r w:rsidRPr="007C44FF">
        <w:rPr>
          <w:rFonts w:ascii="Arial" w:hAnsi="Arial" w:cs="Arial"/>
          <w:spacing w:val="80"/>
          <w:sz w:val="22"/>
          <w:szCs w:val="22"/>
        </w:rPr>
        <w:t>KÉRELEM</w:t>
      </w:r>
    </w:p>
    <w:p w14:paraId="6DADBFDB" w14:textId="77777777" w:rsidR="003D672D" w:rsidRPr="003D672D" w:rsidRDefault="003D672D" w:rsidP="003D672D"/>
    <w:p w14:paraId="3BDE0FE2" w14:textId="3DA61E48" w:rsidR="007C44FF" w:rsidRDefault="007C44FF" w:rsidP="007C44FF">
      <w:pPr>
        <w:pStyle w:val="Cmsor1"/>
        <w:jc w:val="center"/>
        <w:rPr>
          <w:rFonts w:ascii="Arial" w:hAnsi="Arial" w:cs="Arial"/>
          <w:sz w:val="22"/>
          <w:szCs w:val="22"/>
        </w:rPr>
      </w:pPr>
      <w:r w:rsidRPr="007C44FF">
        <w:rPr>
          <w:rFonts w:ascii="Arial" w:hAnsi="Arial" w:cs="Arial"/>
          <w:sz w:val="22"/>
          <w:szCs w:val="22"/>
        </w:rPr>
        <w:t>a vendéglátó üzletek üzlettípusának bejelentése</w:t>
      </w:r>
    </w:p>
    <w:p w14:paraId="28E49563" w14:textId="77777777" w:rsidR="003D672D" w:rsidRPr="003D672D" w:rsidRDefault="003D672D" w:rsidP="003D672D"/>
    <w:p w14:paraId="51142FE3" w14:textId="2F8DB298" w:rsidR="007C44FF" w:rsidRPr="003D672D" w:rsidRDefault="007C44FF" w:rsidP="007C44FF">
      <w:pPr>
        <w:spacing w:line="360" w:lineRule="auto"/>
        <w:jc w:val="center"/>
        <w:rPr>
          <w:rFonts w:ascii="Arial" w:hAnsi="Arial" w:cs="Arial"/>
          <w:i/>
          <w:sz w:val="20"/>
        </w:rPr>
      </w:pPr>
      <w:r w:rsidRPr="003D672D">
        <w:rPr>
          <w:rFonts w:ascii="Arial" w:hAnsi="Arial" w:cs="Arial"/>
          <w:i/>
          <w:sz w:val="20"/>
        </w:rPr>
        <w:t>[kérelem kötelező adattartalma a</w:t>
      </w:r>
      <w:r w:rsidRPr="003D672D">
        <w:rPr>
          <w:rFonts w:ascii="Arial" w:hAnsi="Arial" w:cs="Arial"/>
          <w:b/>
          <w:sz w:val="20"/>
        </w:rPr>
        <w:t xml:space="preserve"> </w:t>
      </w:r>
      <w:r w:rsidRPr="003D672D">
        <w:rPr>
          <w:rFonts w:ascii="Arial" w:hAnsi="Arial" w:cs="Arial"/>
          <w:i/>
          <w:sz w:val="20"/>
        </w:rPr>
        <w:t>210/2009. (IX.29.) Korm. rendelet 31</w:t>
      </w:r>
      <w:r w:rsidR="003D672D">
        <w:rPr>
          <w:rFonts w:ascii="Arial" w:hAnsi="Arial" w:cs="Arial"/>
          <w:i/>
          <w:sz w:val="20"/>
        </w:rPr>
        <w:t>.</w:t>
      </w:r>
      <w:r w:rsidRPr="003D672D">
        <w:rPr>
          <w:rFonts w:ascii="Arial" w:hAnsi="Arial" w:cs="Arial"/>
          <w:i/>
          <w:sz w:val="20"/>
        </w:rPr>
        <w:t>§.4. melléklet pontjai szerint]</w:t>
      </w:r>
    </w:p>
    <w:p w14:paraId="15360879" w14:textId="77777777" w:rsidR="003D672D" w:rsidRDefault="003D672D" w:rsidP="007C44FF">
      <w:pPr>
        <w:pStyle w:val="Szvegtrzs"/>
        <w:tabs>
          <w:tab w:val="left" w:leader="dot" w:pos="10260"/>
        </w:tabs>
        <w:ind w:left="360" w:hanging="360"/>
        <w:rPr>
          <w:rFonts w:ascii="Arial" w:hAnsi="Arial" w:cs="Arial"/>
          <w:b/>
          <w:szCs w:val="22"/>
        </w:rPr>
      </w:pPr>
    </w:p>
    <w:p w14:paraId="0E7DE8B1" w14:textId="6443B9A6" w:rsidR="007C44FF" w:rsidRPr="007C44FF" w:rsidRDefault="007C44FF" w:rsidP="007C44FF">
      <w:pPr>
        <w:pStyle w:val="Szvegtrzs"/>
        <w:tabs>
          <w:tab w:val="left" w:leader="dot" w:pos="10260"/>
        </w:tabs>
        <w:ind w:left="360" w:hanging="360"/>
        <w:rPr>
          <w:rFonts w:ascii="Arial" w:hAnsi="Arial" w:cs="Arial"/>
          <w:b/>
          <w:szCs w:val="22"/>
        </w:rPr>
      </w:pPr>
      <w:r w:rsidRPr="007C44FF">
        <w:rPr>
          <w:rFonts w:ascii="Arial" w:hAnsi="Arial" w:cs="Arial"/>
          <w:b/>
          <w:szCs w:val="22"/>
        </w:rPr>
        <w:t>A kereskedő és a kereskedelmi tevékenység adatai</w:t>
      </w:r>
    </w:p>
    <w:p w14:paraId="1077BF06" w14:textId="5CE7F89C" w:rsidR="007C44FF" w:rsidRPr="007C44FF" w:rsidRDefault="007C44FF" w:rsidP="007C44FF">
      <w:pPr>
        <w:pStyle w:val="Szvegtrzs"/>
        <w:tabs>
          <w:tab w:val="left" w:leader="dot" w:pos="10260"/>
        </w:tabs>
        <w:ind w:left="360" w:hanging="360"/>
        <w:rPr>
          <w:rFonts w:ascii="Arial" w:hAnsi="Arial" w:cs="Arial"/>
          <w:b/>
          <w:szCs w:val="22"/>
        </w:rPr>
      </w:pPr>
    </w:p>
    <w:p w14:paraId="0F547DE2" w14:textId="10FD3B75" w:rsidR="007C44FF" w:rsidRPr="007C44FF" w:rsidRDefault="007C44FF" w:rsidP="00483398">
      <w:pPr>
        <w:pStyle w:val="Szvegtrzs"/>
        <w:numPr>
          <w:ilvl w:val="0"/>
          <w:numId w:val="1"/>
        </w:numPr>
        <w:tabs>
          <w:tab w:val="left" w:leader="dot" w:pos="10260"/>
        </w:tabs>
        <w:spacing w:line="360" w:lineRule="auto"/>
        <w:ind w:left="284" w:hanging="284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 xml:space="preserve">A kereskedő </w:t>
      </w:r>
      <w:proofErr w:type="gramStart"/>
      <w:r w:rsidRPr="007C44FF">
        <w:rPr>
          <w:rFonts w:ascii="Arial" w:hAnsi="Arial" w:cs="Arial"/>
          <w:szCs w:val="22"/>
        </w:rPr>
        <w:t>neve:</w:t>
      </w:r>
      <w:r w:rsidRPr="007C44FF">
        <w:rPr>
          <w:rFonts w:ascii="Arial" w:hAnsi="Arial" w:cs="Arial"/>
          <w:szCs w:val="22"/>
        </w:rPr>
        <w:t xml:space="preserve"> ..</w:t>
      </w:r>
      <w:proofErr w:type="gramEnd"/>
      <w:r w:rsidRPr="007C44FF">
        <w:rPr>
          <w:rFonts w:ascii="Arial" w:hAnsi="Arial" w:cs="Arial"/>
          <w:szCs w:val="22"/>
        </w:rPr>
        <w:t>…………………………………………………………………</w:t>
      </w:r>
      <w:r w:rsidR="003D672D">
        <w:rPr>
          <w:rFonts w:ascii="Arial" w:hAnsi="Arial" w:cs="Arial"/>
          <w:szCs w:val="22"/>
        </w:rPr>
        <w:t>………</w:t>
      </w:r>
      <w:r w:rsidR="00483398">
        <w:rPr>
          <w:rFonts w:ascii="Arial" w:hAnsi="Arial" w:cs="Arial"/>
          <w:szCs w:val="22"/>
        </w:rPr>
        <w:t>…..</w:t>
      </w:r>
    </w:p>
    <w:p w14:paraId="376E07B1" w14:textId="7F919F25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jc w:val="left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 xml:space="preserve">            C</w:t>
      </w:r>
      <w:r w:rsidRPr="007C44FF">
        <w:rPr>
          <w:rFonts w:ascii="Arial" w:hAnsi="Arial" w:cs="Arial"/>
          <w:szCs w:val="22"/>
        </w:rPr>
        <w:t xml:space="preserve">íme, </w:t>
      </w:r>
      <w:proofErr w:type="gramStart"/>
      <w:r w:rsidRPr="007C44FF">
        <w:rPr>
          <w:rFonts w:ascii="Arial" w:hAnsi="Arial" w:cs="Arial"/>
          <w:szCs w:val="22"/>
        </w:rPr>
        <w:t>szék</w:t>
      </w:r>
      <w:r w:rsidRPr="007C44FF">
        <w:rPr>
          <w:rFonts w:ascii="Arial" w:hAnsi="Arial" w:cs="Arial"/>
          <w:szCs w:val="22"/>
        </w:rPr>
        <w:t>helye:…</w:t>
      </w:r>
      <w:proofErr w:type="gramEnd"/>
      <w:r w:rsidRPr="007C44FF">
        <w:rPr>
          <w:rFonts w:ascii="Arial" w:hAnsi="Arial" w:cs="Arial"/>
          <w:szCs w:val="22"/>
        </w:rPr>
        <w:t>…………………………………………………………………</w:t>
      </w:r>
      <w:r w:rsidR="003D672D">
        <w:rPr>
          <w:rFonts w:ascii="Arial" w:hAnsi="Arial" w:cs="Arial"/>
          <w:szCs w:val="22"/>
        </w:rPr>
        <w:t>…</w:t>
      </w:r>
      <w:r w:rsidR="00483398">
        <w:rPr>
          <w:rFonts w:ascii="Arial" w:hAnsi="Arial" w:cs="Arial"/>
          <w:szCs w:val="22"/>
        </w:rPr>
        <w:t>……</w:t>
      </w:r>
    </w:p>
    <w:p w14:paraId="1329DACF" w14:textId="045FD764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jc w:val="left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 xml:space="preserve">            </w:t>
      </w:r>
      <w:proofErr w:type="gramStart"/>
      <w:r w:rsidRPr="007C44FF">
        <w:rPr>
          <w:rFonts w:ascii="Arial" w:hAnsi="Arial" w:cs="Arial"/>
          <w:szCs w:val="22"/>
        </w:rPr>
        <w:t>Tel</w:t>
      </w:r>
      <w:r w:rsidRPr="007C44FF">
        <w:rPr>
          <w:rFonts w:ascii="Arial" w:hAnsi="Arial" w:cs="Arial"/>
          <w:szCs w:val="22"/>
        </w:rPr>
        <w:t>efonszám</w:t>
      </w:r>
      <w:r w:rsidR="003D672D">
        <w:rPr>
          <w:rFonts w:ascii="Arial" w:hAnsi="Arial" w:cs="Arial"/>
          <w:szCs w:val="22"/>
        </w:rPr>
        <w:t>a</w:t>
      </w:r>
      <w:r w:rsidRPr="007C44FF">
        <w:rPr>
          <w:rFonts w:ascii="Arial" w:hAnsi="Arial" w:cs="Arial"/>
          <w:szCs w:val="22"/>
        </w:rPr>
        <w:t>:…</w:t>
      </w:r>
      <w:proofErr w:type="gramEnd"/>
      <w:r w:rsidRPr="007C44FF">
        <w:rPr>
          <w:rFonts w:ascii="Arial" w:hAnsi="Arial" w:cs="Arial"/>
          <w:szCs w:val="22"/>
        </w:rPr>
        <w:t>…………………………</w:t>
      </w:r>
      <w:r w:rsidRPr="007C44FF">
        <w:rPr>
          <w:rFonts w:ascii="Arial" w:hAnsi="Arial" w:cs="Arial"/>
          <w:szCs w:val="22"/>
        </w:rPr>
        <w:t xml:space="preserve"> E-mail címe: ……………………………</w:t>
      </w:r>
      <w:r w:rsidR="00483398">
        <w:rPr>
          <w:rFonts w:ascii="Arial" w:hAnsi="Arial" w:cs="Arial"/>
          <w:szCs w:val="22"/>
        </w:rPr>
        <w:t>……</w:t>
      </w:r>
    </w:p>
    <w:p w14:paraId="47BBF1F1" w14:textId="06DB90E2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ind w:left="36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b/>
          <w:szCs w:val="22"/>
        </w:rPr>
        <w:t>2.</w:t>
      </w:r>
      <w:r w:rsidRPr="007C44FF">
        <w:rPr>
          <w:rFonts w:ascii="Arial" w:hAnsi="Arial" w:cs="Arial"/>
          <w:szCs w:val="22"/>
        </w:rPr>
        <w:tab/>
        <w:t xml:space="preserve">A kereskedő cégjegyzékszáma, az egyéni vállalkozó nyilvántartási száma, illetve a kistermelő regisztrációs </w:t>
      </w:r>
      <w:proofErr w:type="gramStart"/>
      <w:r w:rsidRPr="007C44FF">
        <w:rPr>
          <w:rFonts w:ascii="Arial" w:hAnsi="Arial" w:cs="Arial"/>
          <w:szCs w:val="22"/>
        </w:rPr>
        <w:t>száma:…</w:t>
      </w:r>
      <w:proofErr w:type="gramEnd"/>
      <w:r w:rsidRPr="007C44FF">
        <w:rPr>
          <w:rFonts w:ascii="Arial" w:hAnsi="Arial" w:cs="Arial"/>
          <w:szCs w:val="22"/>
        </w:rPr>
        <w:t>……………………………………</w:t>
      </w:r>
      <w:r w:rsidR="00483398">
        <w:rPr>
          <w:rFonts w:ascii="Arial" w:hAnsi="Arial" w:cs="Arial"/>
          <w:szCs w:val="22"/>
        </w:rPr>
        <w:t>…</w:t>
      </w:r>
    </w:p>
    <w:p w14:paraId="103D93FA" w14:textId="5A598326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ind w:left="36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b/>
          <w:szCs w:val="22"/>
        </w:rPr>
        <w:t>3.</w:t>
      </w:r>
      <w:r w:rsidRPr="007C44FF">
        <w:rPr>
          <w:rFonts w:ascii="Arial" w:hAnsi="Arial" w:cs="Arial"/>
          <w:szCs w:val="22"/>
        </w:rPr>
        <w:tab/>
        <w:t xml:space="preserve">A kereskedő statisztikai </w:t>
      </w:r>
      <w:proofErr w:type="gramStart"/>
      <w:r w:rsidRPr="007C44FF">
        <w:rPr>
          <w:rFonts w:ascii="Arial" w:hAnsi="Arial" w:cs="Arial"/>
          <w:szCs w:val="22"/>
        </w:rPr>
        <w:t>száma:…</w:t>
      </w:r>
      <w:proofErr w:type="gramEnd"/>
      <w:r w:rsidRPr="007C44FF">
        <w:rPr>
          <w:rFonts w:ascii="Arial" w:hAnsi="Arial" w:cs="Arial"/>
          <w:szCs w:val="22"/>
        </w:rPr>
        <w:t>…………………………</w:t>
      </w:r>
      <w:r w:rsidR="00483398">
        <w:rPr>
          <w:rFonts w:ascii="Arial" w:hAnsi="Arial" w:cs="Arial"/>
          <w:szCs w:val="22"/>
        </w:rPr>
        <w:t>……………</w:t>
      </w:r>
    </w:p>
    <w:p w14:paraId="2562A71A" w14:textId="77777777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ind w:left="360" w:hanging="360"/>
        <w:rPr>
          <w:rFonts w:ascii="Arial" w:hAnsi="Arial" w:cs="Arial"/>
          <w:szCs w:val="22"/>
        </w:rPr>
      </w:pPr>
    </w:p>
    <w:p w14:paraId="333C1BBB" w14:textId="77777777" w:rsidR="007C44FF" w:rsidRPr="007C44FF" w:rsidRDefault="007C44FF" w:rsidP="00483398">
      <w:pPr>
        <w:pStyle w:val="Szvegtrzs"/>
        <w:tabs>
          <w:tab w:val="left" w:leader="dot" w:pos="10260"/>
        </w:tabs>
        <w:spacing w:line="360" w:lineRule="auto"/>
        <w:ind w:left="360" w:hanging="360"/>
        <w:rPr>
          <w:rFonts w:ascii="Arial" w:hAnsi="Arial" w:cs="Arial"/>
          <w:b/>
          <w:szCs w:val="22"/>
        </w:rPr>
      </w:pPr>
      <w:r w:rsidRPr="007C44FF">
        <w:rPr>
          <w:rFonts w:ascii="Arial" w:hAnsi="Arial" w:cs="Arial"/>
          <w:b/>
          <w:szCs w:val="22"/>
        </w:rPr>
        <w:t>4.</w:t>
      </w:r>
      <w:r w:rsidRPr="007C44FF">
        <w:rPr>
          <w:rFonts w:ascii="Arial" w:hAnsi="Arial" w:cs="Arial"/>
          <w:b/>
          <w:szCs w:val="22"/>
        </w:rPr>
        <w:tab/>
        <w:t>Amennyiben a kereskedelmi tevékenység üzletben történik, az üzlet</w:t>
      </w:r>
    </w:p>
    <w:p w14:paraId="24009D17" w14:textId="3709221F" w:rsidR="007C44FF" w:rsidRPr="007C44FF" w:rsidRDefault="007C44FF" w:rsidP="00483398">
      <w:pPr>
        <w:pStyle w:val="Szvegtrzs"/>
        <w:tabs>
          <w:tab w:val="left" w:pos="720"/>
          <w:tab w:val="left" w:leader="dot" w:pos="10260"/>
        </w:tabs>
        <w:spacing w:line="360" w:lineRule="auto"/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b/>
          <w:szCs w:val="22"/>
        </w:rPr>
        <w:t>4.1.</w:t>
      </w:r>
      <w:r w:rsidRPr="007C44FF">
        <w:rPr>
          <w:rFonts w:ascii="Arial" w:hAnsi="Arial" w:cs="Arial"/>
          <w:b/>
          <w:szCs w:val="22"/>
        </w:rPr>
        <w:t xml:space="preserve"> </w:t>
      </w:r>
      <w:r w:rsidRPr="007C44FF">
        <w:rPr>
          <w:rFonts w:ascii="Arial" w:hAnsi="Arial" w:cs="Arial"/>
          <w:szCs w:val="22"/>
        </w:rPr>
        <w:t xml:space="preserve">Üzlet címe, helyrajzi </w:t>
      </w:r>
      <w:proofErr w:type="gramStart"/>
      <w:r w:rsidRPr="007C44FF">
        <w:rPr>
          <w:rFonts w:ascii="Arial" w:hAnsi="Arial" w:cs="Arial"/>
          <w:szCs w:val="22"/>
        </w:rPr>
        <w:t>száma:</w:t>
      </w:r>
      <w:r w:rsidRPr="007C44FF">
        <w:rPr>
          <w:rFonts w:ascii="Arial" w:hAnsi="Arial" w:cs="Arial"/>
          <w:szCs w:val="22"/>
        </w:rPr>
        <w:t xml:space="preserve">  …</w:t>
      </w:r>
      <w:proofErr w:type="gramEnd"/>
      <w:r w:rsidRPr="007C44FF">
        <w:rPr>
          <w:rFonts w:ascii="Arial" w:hAnsi="Arial" w:cs="Arial"/>
          <w:szCs w:val="22"/>
        </w:rPr>
        <w:t>………………………………………………….</w:t>
      </w:r>
      <w:r w:rsidR="00483398">
        <w:rPr>
          <w:rFonts w:ascii="Arial" w:hAnsi="Arial" w:cs="Arial"/>
          <w:szCs w:val="22"/>
        </w:rPr>
        <w:t>.</w:t>
      </w:r>
      <w:r w:rsidRPr="007C44FF">
        <w:rPr>
          <w:rFonts w:ascii="Arial" w:hAnsi="Arial" w:cs="Arial"/>
          <w:szCs w:val="22"/>
        </w:rPr>
        <w:tab/>
      </w:r>
    </w:p>
    <w:p w14:paraId="4697521F" w14:textId="67266A5A" w:rsidR="007C44FF" w:rsidRPr="007C44FF" w:rsidRDefault="007C44FF" w:rsidP="00483398">
      <w:pPr>
        <w:pStyle w:val="Szvegtrzs"/>
        <w:tabs>
          <w:tab w:val="left" w:pos="720"/>
          <w:tab w:val="left" w:leader="dot" w:pos="10260"/>
        </w:tabs>
        <w:spacing w:line="360" w:lineRule="auto"/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b/>
          <w:szCs w:val="22"/>
        </w:rPr>
        <w:t>4.2.</w:t>
      </w:r>
      <w:r w:rsidRPr="007C44FF">
        <w:rPr>
          <w:rFonts w:ascii="Arial" w:hAnsi="Arial" w:cs="Arial"/>
          <w:szCs w:val="22"/>
        </w:rPr>
        <w:t xml:space="preserve"> Elnevezése:</w:t>
      </w:r>
      <w:r w:rsidRPr="007C44FF">
        <w:rPr>
          <w:rFonts w:ascii="Arial" w:hAnsi="Arial" w:cs="Arial"/>
          <w:szCs w:val="22"/>
        </w:rPr>
        <w:t xml:space="preserve"> ……………………………………………………………………………</w:t>
      </w:r>
      <w:r w:rsidR="00483398">
        <w:rPr>
          <w:rFonts w:ascii="Arial" w:hAnsi="Arial" w:cs="Arial"/>
          <w:szCs w:val="22"/>
        </w:rPr>
        <w:t>……..</w:t>
      </w:r>
      <w:r w:rsidRPr="007C44FF">
        <w:rPr>
          <w:rFonts w:ascii="Arial" w:hAnsi="Arial" w:cs="Arial"/>
          <w:szCs w:val="22"/>
        </w:rPr>
        <w:t>.</w:t>
      </w:r>
    </w:p>
    <w:p w14:paraId="36365624" w14:textId="311166AC" w:rsidR="007C44FF" w:rsidRPr="007C44FF" w:rsidRDefault="007C44FF" w:rsidP="00483398">
      <w:pPr>
        <w:pStyle w:val="Szvegtrzs"/>
        <w:tabs>
          <w:tab w:val="left" w:pos="720"/>
          <w:tab w:val="left" w:leader="dot" w:pos="10260"/>
        </w:tabs>
        <w:spacing w:line="360" w:lineRule="auto"/>
        <w:ind w:left="720" w:hanging="360"/>
        <w:rPr>
          <w:rFonts w:ascii="Arial" w:hAnsi="Arial" w:cs="Arial"/>
          <w:b/>
          <w:szCs w:val="22"/>
        </w:rPr>
      </w:pPr>
      <w:r w:rsidRPr="007C44FF">
        <w:rPr>
          <w:rFonts w:ascii="Arial" w:hAnsi="Arial" w:cs="Arial"/>
          <w:b/>
          <w:szCs w:val="22"/>
        </w:rPr>
        <w:t xml:space="preserve">4.3. </w:t>
      </w:r>
      <w:r w:rsidRPr="007C44FF">
        <w:rPr>
          <w:rFonts w:ascii="Arial" w:hAnsi="Arial" w:cs="Arial"/>
          <w:szCs w:val="22"/>
        </w:rPr>
        <w:t>Üzlet nyilvántartási száma: ………………………………………………………</w:t>
      </w:r>
      <w:r w:rsidRPr="007C44FF">
        <w:rPr>
          <w:rFonts w:ascii="Arial" w:hAnsi="Arial" w:cs="Arial"/>
          <w:szCs w:val="22"/>
        </w:rPr>
        <w:t>……</w:t>
      </w:r>
      <w:proofErr w:type="gramStart"/>
      <w:r w:rsidR="00483398">
        <w:rPr>
          <w:rFonts w:ascii="Arial" w:hAnsi="Arial" w:cs="Arial"/>
          <w:szCs w:val="22"/>
        </w:rPr>
        <w:t>…….</w:t>
      </w:r>
      <w:proofErr w:type="gramEnd"/>
      <w:r w:rsidR="00483398">
        <w:rPr>
          <w:rFonts w:ascii="Arial" w:hAnsi="Arial" w:cs="Arial"/>
          <w:szCs w:val="22"/>
        </w:rPr>
        <w:t>.</w:t>
      </w:r>
    </w:p>
    <w:p w14:paraId="5D93659D" w14:textId="77777777" w:rsidR="007C44FF" w:rsidRPr="007C44FF" w:rsidRDefault="007C44FF" w:rsidP="00483398">
      <w:pPr>
        <w:pStyle w:val="Szvegtrzs"/>
        <w:tabs>
          <w:tab w:val="left" w:pos="720"/>
          <w:tab w:val="left" w:leader="dot" w:pos="10260"/>
        </w:tabs>
        <w:spacing w:line="360" w:lineRule="auto"/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b/>
          <w:szCs w:val="22"/>
        </w:rPr>
        <w:t xml:space="preserve">4.4. </w:t>
      </w:r>
      <w:r w:rsidRPr="007C44FF">
        <w:rPr>
          <w:rFonts w:ascii="Arial" w:hAnsi="Arial" w:cs="Arial"/>
          <w:szCs w:val="22"/>
        </w:rPr>
        <w:t xml:space="preserve">Vendéglátóhely üzlettípus megjelölése: (jelölje </w:t>
      </w:r>
      <w:proofErr w:type="gramStart"/>
      <w:r w:rsidRPr="007C44FF">
        <w:rPr>
          <w:rFonts w:ascii="Arial" w:hAnsi="Arial" w:cs="Arial"/>
          <w:szCs w:val="22"/>
        </w:rPr>
        <w:t>X-el</w:t>
      </w:r>
      <w:proofErr w:type="gramEnd"/>
      <w:r w:rsidRPr="007C44FF">
        <w:rPr>
          <w:rFonts w:ascii="Arial" w:hAnsi="Arial" w:cs="Arial"/>
          <w:szCs w:val="22"/>
        </w:rPr>
        <w:t>):</w:t>
      </w:r>
    </w:p>
    <w:p w14:paraId="7AAE1D43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1. Étterem</w:t>
      </w:r>
    </w:p>
    <w:p w14:paraId="04A57C65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2. Büfé</w:t>
      </w:r>
    </w:p>
    <w:p w14:paraId="5BA1D547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3. Cukrászda</w:t>
      </w:r>
    </w:p>
    <w:p w14:paraId="6A7FF389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4. Kávézó, alkoholmentes italokra specializálódott vendéglátóhely</w:t>
      </w:r>
    </w:p>
    <w:p w14:paraId="49AEBA71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5. Italüzlet, bár</w:t>
      </w:r>
    </w:p>
    <w:p w14:paraId="4F335B90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6. Zenés- táncos szórakozóhely</w:t>
      </w:r>
    </w:p>
    <w:p w14:paraId="004C8D57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7. Munkahelyi/közétkeztetést végző vendéglátóhely</w:t>
      </w:r>
    </w:p>
    <w:p w14:paraId="13D6F6E9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napToGrid w:val="0"/>
          <w:color w:val="auto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8. Gyorsétterem</w:t>
      </w:r>
    </w:p>
    <w:p w14:paraId="38CAF3E1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9. Rendezvényi étkeztetés</w:t>
      </w:r>
    </w:p>
    <w:p w14:paraId="5CFADF87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>10. Alkalmi vendéglátóhely</w:t>
      </w:r>
    </w:p>
    <w:p w14:paraId="1F5E1377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ab/>
      </w:r>
      <w:r w:rsidRPr="007C44FF">
        <w:rPr>
          <w:rFonts w:ascii="Arial" w:hAnsi="Arial" w:cs="Arial"/>
          <w:snapToGrid w:val="0"/>
          <w:color w:val="auto"/>
          <w:szCs w:val="22"/>
        </w:rPr>
        <w:sym w:font="Wingdings" w:char="F071"/>
      </w:r>
      <w:r w:rsidRPr="007C44FF">
        <w:rPr>
          <w:rFonts w:ascii="Arial" w:hAnsi="Arial" w:cs="Arial"/>
          <w:szCs w:val="22"/>
        </w:rPr>
        <w:t xml:space="preserve">11. Mozgó vendéglátóhely    </w:t>
      </w:r>
    </w:p>
    <w:p w14:paraId="771D7267" w14:textId="77777777" w:rsidR="007C44FF" w:rsidRPr="007C44FF" w:rsidRDefault="007C44FF" w:rsidP="007C44FF">
      <w:pPr>
        <w:pStyle w:val="Szvegtrzs"/>
        <w:tabs>
          <w:tab w:val="left" w:pos="720"/>
          <w:tab w:val="left" w:leader="dot" w:pos="10260"/>
        </w:tabs>
        <w:ind w:left="720" w:hanging="360"/>
        <w:rPr>
          <w:rFonts w:ascii="Arial" w:hAnsi="Arial" w:cs="Arial"/>
          <w:b/>
          <w:szCs w:val="22"/>
        </w:rPr>
      </w:pPr>
    </w:p>
    <w:p w14:paraId="0A461702" w14:textId="77777777" w:rsidR="007C44FF" w:rsidRPr="007C44FF" w:rsidRDefault="007C44FF" w:rsidP="007C44FF">
      <w:pPr>
        <w:jc w:val="both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sz w:val="22"/>
          <w:szCs w:val="22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5D7111A3" w14:textId="77777777" w:rsidR="007C44FF" w:rsidRPr="007C44FF" w:rsidRDefault="007C44FF" w:rsidP="007C44F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BE7FE4" w14:textId="77777777" w:rsidR="007C44FF" w:rsidRPr="007C44FF" w:rsidRDefault="007C44FF" w:rsidP="007C44F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4FF">
        <w:rPr>
          <w:rFonts w:ascii="Arial" w:eastAsia="Calibri" w:hAnsi="Arial" w:cs="Arial"/>
          <w:sz w:val="22"/>
          <w:szCs w:val="22"/>
          <w:lang w:eastAsia="en-US"/>
        </w:rPr>
        <w:t>Kijelentem, hogy a kérelemhez, bejelentéshez mellékelt adatkezelési tájékoztatóban foglaltakat elolvastam és azokat tudomásul vettem.</w:t>
      </w:r>
    </w:p>
    <w:p w14:paraId="083D3A54" w14:textId="0CFCC21A" w:rsidR="007C44FF" w:rsidRPr="007C44FF" w:rsidRDefault="007C44FF" w:rsidP="007C44FF">
      <w:pPr>
        <w:pStyle w:val="Szvegtrzs"/>
        <w:tabs>
          <w:tab w:val="left" w:leader="dot" w:pos="4500"/>
          <w:tab w:val="left" w:pos="6300"/>
          <w:tab w:val="left" w:leader="dot" w:pos="9540"/>
        </w:tabs>
        <w:spacing w:before="120"/>
        <w:rPr>
          <w:rFonts w:ascii="Arial" w:hAnsi="Arial" w:cs="Arial"/>
          <w:szCs w:val="22"/>
        </w:rPr>
      </w:pPr>
      <w:r w:rsidRPr="007C44FF">
        <w:rPr>
          <w:rFonts w:ascii="Arial" w:hAnsi="Arial" w:cs="Arial"/>
          <w:szCs w:val="22"/>
        </w:rPr>
        <w:t>Kelt: …………</w:t>
      </w:r>
      <w:proofErr w:type="gramStart"/>
      <w:r w:rsidR="00483398">
        <w:rPr>
          <w:rFonts w:ascii="Arial" w:hAnsi="Arial" w:cs="Arial"/>
          <w:szCs w:val="22"/>
        </w:rPr>
        <w:t>…….</w:t>
      </w:r>
      <w:proofErr w:type="gramEnd"/>
      <w:r w:rsidRPr="007C44FF">
        <w:rPr>
          <w:rFonts w:ascii="Arial" w:hAnsi="Arial" w:cs="Arial"/>
          <w:szCs w:val="22"/>
        </w:rPr>
        <w:t xml:space="preserve">, 20…. </w:t>
      </w:r>
      <w:proofErr w:type="gramStart"/>
      <w:r w:rsidRPr="007C44FF">
        <w:rPr>
          <w:rFonts w:ascii="Arial" w:hAnsi="Arial" w:cs="Arial"/>
          <w:szCs w:val="22"/>
        </w:rPr>
        <w:t>…..</w:t>
      </w:r>
      <w:proofErr w:type="gramEnd"/>
      <w:r w:rsidRPr="007C44FF">
        <w:rPr>
          <w:rFonts w:ascii="Arial" w:hAnsi="Arial" w:cs="Arial"/>
          <w:szCs w:val="22"/>
        </w:rPr>
        <w:t xml:space="preserve">…….hó …… nap </w:t>
      </w:r>
      <w:r w:rsidRPr="007C44FF">
        <w:rPr>
          <w:rFonts w:ascii="Arial" w:hAnsi="Arial" w:cs="Arial"/>
          <w:szCs w:val="22"/>
        </w:rPr>
        <w:tab/>
      </w:r>
    </w:p>
    <w:p w14:paraId="77247670" w14:textId="77777777" w:rsidR="00483398" w:rsidRDefault="00483398" w:rsidP="00483398">
      <w:pPr>
        <w:pStyle w:val="Szvegtrzs"/>
        <w:tabs>
          <w:tab w:val="left" w:leader="dot" w:pos="0"/>
          <w:tab w:val="left" w:pos="6300"/>
          <w:tab w:val="left" w:leader="dot" w:pos="9540"/>
        </w:tabs>
        <w:rPr>
          <w:rFonts w:ascii="Arial" w:hAnsi="Arial" w:cs="Arial"/>
          <w:szCs w:val="22"/>
        </w:rPr>
      </w:pPr>
    </w:p>
    <w:p w14:paraId="51E67FE3" w14:textId="4CE0A88A" w:rsidR="007C44FF" w:rsidRPr="007C44FF" w:rsidRDefault="00483398" w:rsidP="00483398">
      <w:pPr>
        <w:pStyle w:val="Szvegtrzs"/>
        <w:tabs>
          <w:tab w:val="left" w:leader="dot" w:pos="0"/>
          <w:tab w:val="left" w:pos="6300"/>
          <w:tab w:val="left" w:leader="dot" w:pos="954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7C44FF" w:rsidRPr="007C44FF">
        <w:rPr>
          <w:rFonts w:ascii="Arial" w:hAnsi="Arial" w:cs="Arial"/>
          <w:szCs w:val="22"/>
        </w:rPr>
        <w:t xml:space="preserve">bejelentő </w:t>
      </w:r>
    </w:p>
    <w:p w14:paraId="2FF35C98" w14:textId="61AE87BA" w:rsidR="007C44FF" w:rsidRPr="007C44FF" w:rsidRDefault="00483398" w:rsidP="00483398">
      <w:pPr>
        <w:pStyle w:val="Szvegtrzs"/>
        <w:tabs>
          <w:tab w:val="left" w:leader="dot" w:pos="0"/>
          <w:tab w:val="left" w:pos="6300"/>
          <w:tab w:val="left" w:leader="dot" w:pos="954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7C44FF" w:rsidRPr="007C44FF">
        <w:rPr>
          <w:rFonts w:ascii="Arial" w:hAnsi="Arial" w:cs="Arial"/>
          <w:szCs w:val="22"/>
        </w:rPr>
        <w:t>aláírása (bélyegzője)</w:t>
      </w:r>
    </w:p>
    <w:p w14:paraId="7C4940F6" w14:textId="77777777" w:rsidR="007C44FF" w:rsidRPr="007C44FF" w:rsidRDefault="007C44FF" w:rsidP="007C44FF">
      <w:pPr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lastRenderedPageBreak/>
        <w:t>Vendéglátóhely üzlettípusok és azok jellemzői</w:t>
      </w:r>
    </w:p>
    <w:p w14:paraId="214E21FE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1. Étterem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80"/>
        <w:gridCol w:w="26"/>
      </w:tblGrid>
      <w:tr w:rsidR="007C44FF" w:rsidRPr="007C44FF" w14:paraId="77EA742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D43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B5C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F3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790C9479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74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5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45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36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CF63951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ED4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986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38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54820FB0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AB8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066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többször használatos edényekben (étkészlet, poharak stb.). Vendégtérrel rendelkezik, a vendégeknek biztosítani kell a helyszíni fogyasztás lehetőségét.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654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3241B90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3F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EF3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helyben készítik, főzőkonyhával rendelkezik.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10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B42289F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2. Büfé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80"/>
        <w:gridCol w:w="26"/>
      </w:tblGrid>
      <w:tr w:rsidR="007C44FF" w:rsidRPr="007C44FF" w14:paraId="703F494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64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57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0DE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BB27A8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03C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6" w:tgtFrame="_blank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16C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B0B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94262F1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3D8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2B4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F1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02B59CA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36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32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ED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DBAC250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EB5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F1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352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0BD434D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3. Cukrászda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013139A8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C71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A3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Cukrászati készítmény, édesipari termék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B1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F268DD8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7A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7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5D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FA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772A94FA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51D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6BB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1CD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434B9013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23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A8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E7F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46B77A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C3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EFF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 cukrászati termékeket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FD9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9DACCB6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4. Kávézó, alkoholmentes italokra specializálódott vendéglátóhely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67E21F65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4A0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5F7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Kávéital, alkoholmentes 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248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72E97133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E4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8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5C9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5630 - Italszolgáltatás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531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5D2A32F8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A08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026C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4B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483F920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42E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74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1E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6F9FD57A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72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2D1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D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C727A62" w14:textId="77777777" w:rsidR="003D672D" w:rsidRDefault="003D672D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</w:p>
    <w:p w14:paraId="61CDA720" w14:textId="5FE8AE45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lastRenderedPageBreak/>
        <w:t>5. Italüzlet, bár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6B62037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4F9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387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Szeszes 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9E9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4EBACEF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C86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9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B46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5630 - Italszolgáltatás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71E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2DFA9C5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51E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887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78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77B83CF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B37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F8A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F3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645B96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5E3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186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37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BE60B65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6. Zenés-táncos szórakozóhely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1C643FEA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E1E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E4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Szeszes 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FC0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032DC3D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A88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0" w:tgtFrame="_blank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4FE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5630 - Italszolgáltatás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63B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61FF1BC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B61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BB7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C8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FC5AAFE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470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192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51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5763C0F5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A67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FE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12D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8EE64C7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7. Munkahelyi/közétkeztetést végző vendéglátóhely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178AFF32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DDB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856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E5C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72FA90A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21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1" w:tgtFrame="_blank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21E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5629 - Egyéb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60D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4CB10AC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D0A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24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2C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D17556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35E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100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F6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CBA575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EC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A01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készítik, minimum tálalóval vagy melegítőkonyhával kell rendelkeznie.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E74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3B6047E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8. Gyorsétterem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7B25A526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3CB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751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3B0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B0F717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27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2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122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96C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F53A5C8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F1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27A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Egész éven át nyitva tartó/időszakos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0E7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1AC740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15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01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B50C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0E9F06F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6B1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63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készítik, minimum befejező konyhával rendelkezik.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AA4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03C2CC0" w14:textId="77777777" w:rsidR="003D672D" w:rsidRDefault="003D672D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</w:p>
    <w:p w14:paraId="68E5E370" w14:textId="4ECE0254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lastRenderedPageBreak/>
        <w:t>9. Rendezvényi étkeztetés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315DB82E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30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75B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5B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6F9581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05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3" w:tgtFrame="_blank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972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5621 - Rendezvényi étkeztetés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6B1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6A523EF3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C18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56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Alkalmi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A0D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5715E95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5F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027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3E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199CD11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2C3C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46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D6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00D9E65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10. Alkalmi vendéglátóhely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062A062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500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CD0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Melegétel/hidegétel, kávéital, alkoholmentes és szeszes 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6A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79EA628D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AB9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4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7F06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C16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3B4373A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C3E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E7A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Alkalmi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EC1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6A9084A8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E6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0D5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Meghatározott helyen üzemel. A kiszolgálás lehet hagyományos vagy önkiszolgáló, egyszer vagy többször használatos edényekben (étkészlet, poharak stb.). Pl. Telepített </w:t>
            </w:r>
            <w:proofErr w:type="spellStart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food</w:t>
            </w:r>
            <w:proofErr w:type="spellEnd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truck</w:t>
            </w:r>
            <w:proofErr w:type="spellEnd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, borozó egy borfesztiválon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757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52AA63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0B34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B27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Az ételeket nem feltétlenül a helyszínen készítik.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52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0381E11" w14:textId="77777777" w:rsidR="007C44FF" w:rsidRPr="007C44FF" w:rsidRDefault="007C44FF" w:rsidP="007C44FF">
      <w:pPr>
        <w:spacing w:before="100" w:beforeAutospacing="1"/>
        <w:ind w:firstLine="240"/>
        <w:rPr>
          <w:rFonts w:ascii="Arial" w:hAnsi="Arial" w:cs="Arial"/>
          <w:color w:val="auto"/>
          <w:sz w:val="22"/>
          <w:szCs w:val="22"/>
        </w:rPr>
      </w:pPr>
      <w:r w:rsidRPr="007C44FF">
        <w:rPr>
          <w:rFonts w:ascii="Arial" w:hAnsi="Arial" w:cs="Arial"/>
          <w:color w:val="auto"/>
          <w:sz w:val="22"/>
          <w:szCs w:val="22"/>
        </w:rPr>
        <w:t>11. Mozgó vendéglátóhely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995"/>
        <w:gridCol w:w="26"/>
      </w:tblGrid>
      <w:tr w:rsidR="007C44FF" w:rsidRPr="007C44FF" w14:paraId="74010F64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5CF3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Fő terméktípusa: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A9F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Melegétel/hidegétel, kávéital, alkoholmentes és szeszes 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8B2D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6EC1E24A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6B8F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Tevékenység </w:t>
            </w:r>
            <w:hyperlink r:id="rId15" w:anchor="sid" w:history="1">
              <w:r w:rsidRPr="007C44FF">
                <w:rPr>
                  <w:rStyle w:val="Hiperhivatkozs"/>
                  <w:rFonts w:ascii="Arial" w:hAnsi="Arial" w:cs="Arial"/>
                  <w:color w:val="0000FF"/>
                  <w:sz w:val="22"/>
                  <w:szCs w:val="22"/>
                </w:rPr>
                <w:t>TEÁOR</w:t>
              </w:r>
            </w:hyperlink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kódja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D15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TEÁOR’08: 5610 - Éttermi, mozgó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5A30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2FF9B90B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1EA8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Üzemeltetés típusa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CA8E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Alkalmi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73E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40F9E37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972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AA1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Folyamatosan változtatja a helyét, nem tartózkodik huzamosabb ideig </w:t>
            </w:r>
            <w:proofErr w:type="gramStart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egy helyben</w:t>
            </w:r>
            <w:proofErr w:type="gramEnd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. A kiszolgálás önkiszolgáló értékesítés formájában történik nem biztosít ülőhelyet, egyszer vagy többször használatos edényekben (étkészlet, poharak stb.). Pl. Mozgó </w:t>
            </w:r>
            <w:proofErr w:type="spellStart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food</w:t>
            </w:r>
            <w:proofErr w:type="spellEnd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truck</w:t>
            </w:r>
            <w:proofErr w:type="spellEnd"/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, mozgó (kiskocsin) borozó egy borfesztiválon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BA32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C44FF" w:rsidRPr="007C44FF" w14:paraId="51798F7C" w14:textId="77777777" w:rsidTr="007C44FF">
        <w:trPr>
          <w:tblCellSpacing w:w="0" w:type="dxa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E549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082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44FF">
              <w:rPr>
                <w:rFonts w:ascii="Arial" w:hAnsi="Arial" w:cs="Arial"/>
                <w:color w:val="auto"/>
                <w:sz w:val="22"/>
                <w:szCs w:val="22"/>
              </w:rPr>
              <w:t>Az ételeket nem feltétlenül a helyszínen készítik.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3FB" w14:textId="77777777" w:rsidR="007C44FF" w:rsidRPr="007C44FF" w:rsidRDefault="007C44F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F8276F1" w14:textId="77777777" w:rsidR="007C44FF" w:rsidRPr="007C44FF" w:rsidRDefault="007C44FF" w:rsidP="007C44FF">
      <w:pPr>
        <w:spacing w:after="160" w:line="25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6A37A977" w14:textId="77777777" w:rsidR="00D33451" w:rsidRPr="007C44FF" w:rsidRDefault="0081164B">
      <w:pPr>
        <w:rPr>
          <w:rFonts w:ascii="Arial" w:hAnsi="Arial" w:cs="Arial"/>
          <w:sz w:val="22"/>
          <w:szCs w:val="22"/>
        </w:rPr>
      </w:pPr>
    </w:p>
    <w:sectPr w:rsidR="00D33451" w:rsidRPr="007C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B5AAC"/>
    <w:multiLevelType w:val="hybridMultilevel"/>
    <w:tmpl w:val="5C5E16B4"/>
    <w:lvl w:ilvl="0" w:tplc="213C3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FF"/>
    <w:rsid w:val="003D672D"/>
    <w:rsid w:val="00483398"/>
    <w:rsid w:val="007065C2"/>
    <w:rsid w:val="007C44FF"/>
    <w:rsid w:val="0081164B"/>
    <w:rsid w:val="009A1323"/>
    <w:rsid w:val="00CE4FA9"/>
    <w:rsid w:val="00EB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FBC"/>
  <w15:chartTrackingRefBased/>
  <w15:docId w15:val="{F9E24404-7EC3-4039-B24F-B537336B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4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C44FF"/>
    <w:pPr>
      <w:keepNext/>
      <w:jc w:val="both"/>
      <w:outlineLvl w:val="0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C44FF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C44FF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7C44FF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7C44FF"/>
    <w:rPr>
      <w:rFonts w:ascii="Times New Roman" w:eastAsia="Times New Roman" w:hAnsi="Times New Roman" w:cs="Times New Roman"/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997K9008.KSH" TargetMode="External"/><Relationship Id="rId13" Type="http://schemas.openxmlformats.org/officeDocument/2006/relationships/hyperlink" Target="https://optijus.hu/optijus/lawtext/997K9008.KSH/tvalid/2021.1.1./ts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997K9008.KSH" TargetMode="External"/><Relationship Id="rId12" Type="http://schemas.openxmlformats.org/officeDocument/2006/relationships/hyperlink" Target="https://optijus.hu/optijus/lawtext/997K9008.KS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ptijus.hu/optijus/lawtext/997K9008.KSH/tvalid/2021.1.1./tsid/" TargetMode="External"/><Relationship Id="rId11" Type="http://schemas.openxmlformats.org/officeDocument/2006/relationships/hyperlink" Target="https://optijus.hu/optijus/lawtext/997K9008.KSH/tvalid/2021.1.1./tsid/" TargetMode="External"/><Relationship Id="rId5" Type="http://schemas.openxmlformats.org/officeDocument/2006/relationships/hyperlink" Target="https://optijus.hu/optijus/lawtext/997K9008.KSH" TargetMode="External"/><Relationship Id="rId15" Type="http://schemas.openxmlformats.org/officeDocument/2006/relationships/hyperlink" Target="https://optijus.hu/optijus/lawtext/997K9008.KSH" TargetMode="External"/><Relationship Id="rId10" Type="http://schemas.openxmlformats.org/officeDocument/2006/relationships/hyperlink" Target="https://optijus.hu/optijus/lawtext/997K9008.KSH/tvalid/2021.1.1./ts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997K9008.KSH" TargetMode="External"/><Relationship Id="rId14" Type="http://schemas.openxmlformats.org/officeDocument/2006/relationships/hyperlink" Target="https://optijus.hu/optijus/lawtext/997K9008.KS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Grégerné Papp Ildiko</cp:lastModifiedBy>
  <cp:revision>2</cp:revision>
  <dcterms:created xsi:type="dcterms:W3CDTF">2021-03-17T12:18:00Z</dcterms:created>
  <dcterms:modified xsi:type="dcterms:W3CDTF">2021-03-17T12:18:00Z</dcterms:modified>
</cp:coreProperties>
</file>