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4D09" w:rsidRPr="001F4FAF" w:rsidRDefault="009F4D09" w:rsidP="000943E3">
      <w:pPr>
        <w:jc w:val="center"/>
        <w:rPr>
          <w:rFonts w:ascii="Arial" w:hAnsi="Arial" w:cs="Arial"/>
          <w:b/>
        </w:rPr>
      </w:pPr>
      <w:r>
        <w:rPr>
          <w:rFonts w:ascii="Arial" w:hAnsi="Arial" w:cs="Arial"/>
          <w:b/>
        </w:rPr>
        <w:t>ELŐTERJESZTÉS KÍSÉRŐ</w:t>
      </w:r>
      <w:r w:rsidRPr="001F4FAF">
        <w:rPr>
          <w:rFonts w:ascii="Arial" w:hAnsi="Arial" w:cs="Arial"/>
          <w:b/>
        </w:rPr>
        <w:t>LAP</w:t>
      </w:r>
    </w:p>
    <w:p w:rsidR="009F4D09" w:rsidRDefault="009F4D09" w:rsidP="000943E3">
      <w:pPr>
        <w:rPr>
          <w:rFonts w:ascii="Arial" w:hAnsi="Arial" w:cs="Arial"/>
        </w:rPr>
      </w:pPr>
    </w:p>
    <w:p w:rsidR="009F4D09" w:rsidRDefault="009F4D09" w:rsidP="000943E3">
      <w:pPr>
        <w:rPr>
          <w:rFonts w:ascii="Arial" w:hAnsi="Arial" w:cs="Arial"/>
        </w:rPr>
      </w:pPr>
    </w:p>
    <w:p w:rsidR="009F4D09" w:rsidRDefault="009F4D09" w:rsidP="000943E3">
      <w:pPr>
        <w:rPr>
          <w:rFonts w:ascii="Arial" w:hAnsi="Arial" w:cs="Arial"/>
        </w:rPr>
      </w:pPr>
    </w:p>
    <w:p w:rsidR="009F4D09" w:rsidRPr="001F4FAF" w:rsidRDefault="009F4D09" w:rsidP="000943E3">
      <w:pPr>
        <w:rPr>
          <w:rFonts w:ascii="Arial" w:hAnsi="Arial" w:cs="Arial"/>
          <w:b/>
        </w:rPr>
      </w:pPr>
      <w:r w:rsidRPr="001F4FAF">
        <w:rPr>
          <w:rFonts w:ascii="Arial" w:hAnsi="Arial" w:cs="Arial"/>
          <w:b/>
        </w:rPr>
        <w:t>E-szám:</w:t>
      </w:r>
      <w:r w:rsidR="00150761">
        <w:rPr>
          <w:rFonts w:ascii="Arial" w:hAnsi="Arial" w:cs="Arial"/>
          <w:b/>
        </w:rPr>
        <w:t xml:space="preserve"> 146</w:t>
      </w:r>
      <w:r>
        <w:rPr>
          <w:rFonts w:ascii="Arial" w:hAnsi="Arial" w:cs="Arial"/>
          <w:b/>
        </w:rPr>
        <w:t>/201</w:t>
      </w:r>
      <w:r w:rsidR="006D5278">
        <w:rPr>
          <w:rFonts w:ascii="Arial" w:hAnsi="Arial" w:cs="Arial"/>
          <w:b/>
        </w:rPr>
        <w:t>7</w:t>
      </w:r>
      <w:r w:rsidR="008B6E71">
        <w:rPr>
          <w:rFonts w:ascii="Arial" w:hAnsi="Arial" w:cs="Arial"/>
          <w:b/>
        </w:rPr>
        <w:t>.</w:t>
      </w:r>
    </w:p>
    <w:p w:rsidR="009F4D09" w:rsidRPr="001F4FAF" w:rsidRDefault="009F4D09" w:rsidP="000943E3">
      <w:pPr>
        <w:rPr>
          <w:rFonts w:ascii="Arial" w:hAnsi="Arial" w:cs="Arial"/>
          <w:b/>
        </w:rPr>
      </w:pPr>
    </w:p>
    <w:p w:rsidR="00650CFB" w:rsidRPr="00650CFB" w:rsidRDefault="008B6E71" w:rsidP="00342AA5">
      <w:pPr>
        <w:jc w:val="both"/>
        <w:rPr>
          <w:rFonts w:ascii="Arial" w:hAnsi="Arial" w:cs="Arial"/>
          <w:b/>
        </w:rPr>
      </w:pPr>
      <w:r w:rsidRPr="008B6E71">
        <w:rPr>
          <w:rFonts w:ascii="Arial" w:hAnsi="Arial" w:cs="Arial"/>
          <w:b/>
          <w:u w:val="single"/>
        </w:rPr>
        <w:t>Tárgy:</w:t>
      </w:r>
      <w:r>
        <w:rPr>
          <w:rFonts w:ascii="Arial" w:hAnsi="Arial" w:cs="Arial"/>
          <w:b/>
        </w:rPr>
        <w:t xml:space="preserve"> </w:t>
      </w:r>
      <w:bookmarkStart w:id="0" w:name="_Hlk500324400"/>
      <w:r w:rsidR="001028EF">
        <w:rPr>
          <w:rFonts w:ascii="Arial" w:hAnsi="Arial" w:cs="Arial"/>
          <w:b/>
        </w:rPr>
        <w:t>D</w:t>
      </w:r>
      <w:r w:rsidR="009F4D09">
        <w:rPr>
          <w:rFonts w:ascii="Arial" w:hAnsi="Arial" w:cs="Arial"/>
          <w:b/>
        </w:rPr>
        <w:t>öntés</w:t>
      </w:r>
      <w:r w:rsidR="00342AA5">
        <w:rPr>
          <w:rFonts w:ascii="Arial" w:hAnsi="Arial" w:cs="Arial"/>
          <w:b/>
        </w:rPr>
        <w:t xml:space="preserve"> </w:t>
      </w:r>
      <w:r w:rsidR="00342AA5" w:rsidRPr="00342AA5">
        <w:rPr>
          <w:rFonts w:ascii="Arial" w:hAnsi="Arial" w:cs="Arial"/>
          <w:b/>
          <w:spacing w:val="8"/>
        </w:rPr>
        <w:t xml:space="preserve">Nagykovácsi Nagyközség </w:t>
      </w:r>
      <w:r w:rsidR="002D2AEB">
        <w:rPr>
          <w:rFonts w:ascii="Arial" w:hAnsi="Arial" w:cs="Arial"/>
          <w:b/>
          <w:spacing w:val="8"/>
        </w:rPr>
        <w:t xml:space="preserve">Településképi Rendeletének (TKR) megalkotásáról </w:t>
      </w:r>
    </w:p>
    <w:bookmarkEnd w:id="0"/>
    <w:p w:rsidR="009F4D09" w:rsidRPr="00F80C43" w:rsidRDefault="009F4D09" w:rsidP="000943E3">
      <w:pPr>
        <w:jc w:val="both"/>
        <w:rPr>
          <w:rFonts w:ascii="Arial" w:hAnsi="Arial" w:cs="Arial"/>
          <w:b/>
        </w:rPr>
      </w:pPr>
    </w:p>
    <w:p w:rsidR="009F4D09" w:rsidRPr="001F4FAF" w:rsidRDefault="009F4D09" w:rsidP="000943E3">
      <w:pPr>
        <w:rPr>
          <w:rFonts w:ascii="Arial" w:hAnsi="Arial" w:cs="Arial"/>
        </w:rPr>
      </w:pPr>
      <w:r w:rsidRPr="001F4FAF">
        <w:rPr>
          <w:rFonts w:ascii="Arial" w:hAnsi="Arial" w:cs="Arial"/>
          <w:b/>
        </w:rPr>
        <w:t>Előterjesztő neve:</w:t>
      </w:r>
      <w:r>
        <w:rPr>
          <w:rFonts w:ascii="Arial" w:hAnsi="Arial" w:cs="Arial"/>
          <w:b/>
        </w:rPr>
        <w:t xml:space="preserve"> </w:t>
      </w:r>
      <w:r w:rsidRPr="005C79AF">
        <w:rPr>
          <w:rFonts w:ascii="Arial" w:hAnsi="Arial" w:cs="Arial"/>
        </w:rPr>
        <w:t>Kiszelné Mohos Katalin</w:t>
      </w:r>
      <w:r>
        <w:rPr>
          <w:rFonts w:ascii="Arial" w:hAnsi="Arial" w:cs="Arial"/>
          <w:b/>
        </w:rPr>
        <w:t xml:space="preserve"> </w:t>
      </w:r>
      <w:r w:rsidRPr="001F4FAF">
        <w:rPr>
          <w:rFonts w:ascii="Arial" w:hAnsi="Arial" w:cs="Arial"/>
        </w:rPr>
        <w:t>polgármester</w:t>
      </w:r>
    </w:p>
    <w:p w:rsidR="009F4D09" w:rsidRPr="001F4FAF" w:rsidRDefault="009F4D09" w:rsidP="000943E3">
      <w:pPr>
        <w:rPr>
          <w:rFonts w:ascii="Arial" w:hAnsi="Arial" w:cs="Arial"/>
        </w:rPr>
      </w:pPr>
      <w:r w:rsidRPr="001F4FAF">
        <w:rPr>
          <w:rFonts w:ascii="Arial" w:hAnsi="Arial" w:cs="Arial"/>
          <w:b/>
        </w:rPr>
        <w:t>Előadó neve:</w:t>
      </w:r>
      <w:r>
        <w:rPr>
          <w:rFonts w:ascii="Arial" w:hAnsi="Arial" w:cs="Arial"/>
          <w:b/>
        </w:rPr>
        <w:t xml:space="preserve"> </w:t>
      </w:r>
      <w:r>
        <w:rPr>
          <w:rFonts w:ascii="Arial" w:hAnsi="Arial" w:cs="Arial"/>
        </w:rPr>
        <w:t>Györgyi Zoltán főépítész</w:t>
      </w:r>
    </w:p>
    <w:p w:rsidR="009F4D09" w:rsidRDefault="009F4D09" w:rsidP="000943E3">
      <w:pPr>
        <w:rPr>
          <w:rFonts w:ascii="Arial" w:hAnsi="Arial" w:cs="Arial"/>
          <w:b/>
        </w:rPr>
      </w:pPr>
    </w:p>
    <w:p w:rsidR="002D2AEB" w:rsidRPr="001F4FAF" w:rsidRDefault="002D2AEB" w:rsidP="000943E3">
      <w:pPr>
        <w:rPr>
          <w:rFonts w:ascii="Arial" w:hAnsi="Arial" w:cs="Arial"/>
          <w:b/>
        </w:rPr>
      </w:pPr>
    </w:p>
    <w:p w:rsidR="009F4D09" w:rsidRPr="001F4FAF" w:rsidRDefault="009F4D09" w:rsidP="000943E3">
      <w:pPr>
        <w:rPr>
          <w:rFonts w:ascii="Arial" w:hAnsi="Arial" w:cs="Arial"/>
          <w:b/>
        </w:rPr>
      </w:pPr>
      <w:r w:rsidRPr="001F4FAF">
        <w:rPr>
          <w:rFonts w:ascii="Arial" w:hAnsi="Arial" w:cs="Arial"/>
          <w:b/>
        </w:rPr>
        <w:t>Az előterjesztés aláírás előtti előzetes ellenőrzése</w:t>
      </w:r>
    </w:p>
    <w:p w:rsidR="009F4D09" w:rsidRDefault="009F4D09" w:rsidP="000943E3">
      <w:pPr>
        <w:rPr>
          <w:rFonts w:ascii="Arial" w:hAnsi="Arial" w:cs="Arial"/>
        </w:rPr>
      </w:pPr>
    </w:p>
    <w:p w:rsidR="009F4D09" w:rsidRPr="001F4FAF" w:rsidRDefault="009F4D09" w:rsidP="000943E3">
      <w:pPr>
        <w:rPr>
          <w:rFonts w:ascii="Arial" w:hAnsi="Arial" w:cs="Arial"/>
          <w:b/>
        </w:rPr>
      </w:pPr>
      <w:r w:rsidRPr="001F4FAF">
        <w:rPr>
          <w:rFonts w:ascii="Arial" w:hAnsi="Arial" w:cs="Arial"/>
          <w:b/>
        </w:rPr>
        <w:t>Vezetői ellenőrzés</w:t>
      </w:r>
    </w:p>
    <w:p w:rsidR="009F4D09" w:rsidRDefault="009F4D09" w:rsidP="000943E3">
      <w:pPr>
        <w:jc w:val="both"/>
        <w:rPr>
          <w:rFonts w:ascii="Arial" w:hAnsi="Arial" w:cs="Arial"/>
        </w:rPr>
      </w:pPr>
      <w:r>
        <w:rPr>
          <w:rFonts w:ascii="Arial" w:hAnsi="Arial" w:cs="Arial"/>
        </w:rPr>
        <w:t xml:space="preserve">- az előterjesztés tartalmilag és formailag </w:t>
      </w:r>
      <w:r w:rsidRPr="001F4FAF">
        <w:rPr>
          <w:rFonts w:ascii="Arial" w:hAnsi="Arial" w:cs="Arial"/>
          <w:i/>
        </w:rPr>
        <w:t>megfelelő – nem megfelelő</w:t>
      </w:r>
    </w:p>
    <w:p w:rsidR="009F4D09" w:rsidRDefault="009F4D09" w:rsidP="000943E3">
      <w:pPr>
        <w:rPr>
          <w:rFonts w:ascii="Arial" w:hAnsi="Arial" w:cs="Arial"/>
        </w:rPr>
      </w:pPr>
    </w:p>
    <w:p w:rsidR="009F4D09" w:rsidRDefault="009F4D09" w:rsidP="000943E3">
      <w:pPr>
        <w:rPr>
          <w:rFonts w:ascii="Arial" w:hAnsi="Arial" w:cs="Arial"/>
        </w:rPr>
      </w:pPr>
    </w:p>
    <w:p w:rsidR="009F4D09" w:rsidRPr="008B6E71" w:rsidRDefault="009F4D09" w:rsidP="000943E3">
      <w:pPr>
        <w:rPr>
          <w:rFonts w:ascii="Arial" w:hAnsi="Arial" w:cs="Arial"/>
          <w:b/>
        </w:rPr>
      </w:pPr>
      <w:r w:rsidRPr="008B6E71">
        <w:rPr>
          <w:rFonts w:ascii="Arial" w:hAnsi="Arial" w:cs="Arial"/>
        </w:rPr>
        <w:t xml:space="preserve">                                                                                               </w:t>
      </w:r>
      <w:r w:rsidRPr="008B6E71">
        <w:rPr>
          <w:rFonts w:ascii="Arial" w:hAnsi="Arial" w:cs="Arial"/>
          <w:b/>
        </w:rPr>
        <w:t>előadó osztályvezetője</w:t>
      </w:r>
    </w:p>
    <w:p w:rsidR="009F4D09" w:rsidRDefault="009F4D09" w:rsidP="000943E3">
      <w:pPr>
        <w:rPr>
          <w:rFonts w:ascii="Arial" w:hAnsi="Arial" w:cs="Arial"/>
          <w:b/>
          <w:i/>
        </w:rPr>
      </w:pPr>
    </w:p>
    <w:p w:rsidR="009F4D09" w:rsidRDefault="009F4D09" w:rsidP="000943E3">
      <w:pPr>
        <w:rPr>
          <w:rFonts w:ascii="Arial" w:hAnsi="Arial" w:cs="Arial"/>
          <w:b/>
        </w:rPr>
      </w:pPr>
      <w:r w:rsidRPr="001F4FAF">
        <w:rPr>
          <w:rFonts w:ascii="Arial" w:hAnsi="Arial" w:cs="Arial"/>
          <w:b/>
        </w:rPr>
        <w:t>Pénzügyi ellenőrzés</w:t>
      </w:r>
    </w:p>
    <w:p w:rsidR="009F4D09" w:rsidRDefault="009F4D09" w:rsidP="000943E3">
      <w:pPr>
        <w:jc w:val="both"/>
        <w:rPr>
          <w:rFonts w:ascii="Arial" w:hAnsi="Arial" w:cs="Arial"/>
        </w:rPr>
      </w:pPr>
      <w:r>
        <w:rPr>
          <w:rFonts w:ascii="Arial" w:hAnsi="Arial" w:cs="Arial"/>
        </w:rPr>
        <w:t xml:space="preserve">- az előterjesztés tartalmilag és formailag </w:t>
      </w:r>
      <w:r w:rsidRPr="001F4FAF">
        <w:rPr>
          <w:rFonts w:ascii="Arial" w:hAnsi="Arial" w:cs="Arial"/>
          <w:i/>
        </w:rPr>
        <w:t>megfelelő – nem megfelelő</w:t>
      </w:r>
    </w:p>
    <w:p w:rsidR="009F4D09" w:rsidRDefault="009F4D09" w:rsidP="000943E3">
      <w:pPr>
        <w:rPr>
          <w:rFonts w:ascii="Arial" w:hAnsi="Arial" w:cs="Arial"/>
          <w:i/>
        </w:rPr>
      </w:pPr>
    </w:p>
    <w:p w:rsidR="009F4D09" w:rsidRDefault="009F4D09" w:rsidP="000943E3">
      <w:pPr>
        <w:rPr>
          <w:rFonts w:ascii="Arial" w:hAnsi="Arial" w:cs="Arial"/>
          <w:i/>
        </w:rPr>
      </w:pPr>
    </w:p>
    <w:p w:rsidR="009F4D09" w:rsidRPr="008B6E71" w:rsidRDefault="009F4D09" w:rsidP="000943E3">
      <w:pPr>
        <w:rPr>
          <w:rFonts w:ascii="Arial" w:hAnsi="Arial" w:cs="Arial"/>
          <w:b/>
        </w:rPr>
      </w:pPr>
      <w:r>
        <w:rPr>
          <w:rFonts w:ascii="Arial" w:hAnsi="Arial" w:cs="Arial"/>
          <w:i/>
        </w:rPr>
        <w:t xml:space="preserve">                                                                                              </w:t>
      </w:r>
      <w:r w:rsidR="008B6E71" w:rsidRPr="008B6E71">
        <w:rPr>
          <w:rFonts w:ascii="Arial" w:hAnsi="Arial" w:cs="Arial"/>
          <w:b/>
        </w:rPr>
        <w:t>pénzügyi osztályvezető</w:t>
      </w:r>
    </w:p>
    <w:p w:rsidR="009F4D09" w:rsidRDefault="009F4D09" w:rsidP="000943E3">
      <w:pPr>
        <w:rPr>
          <w:rFonts w:ascii="Arial" w:hAnsi="Arial" w:cs="Arial"/>
          <w:b/>
          <w:i/>
        </w:rPr>
      </w:pPr>
    </w:p>
    <w:p w:rsidR="009F4D09" w:rsidRDefault="009F4D09" w:rsidP="000943E3">
      <w:pPr>
        <w:rPr>
          <w:rFonts w:ascii="Arial" w:hAnsi="Arial" w:cs="Arial"/>
          <w:b/>
        </w:rPr>
      </w:pPr>
      <w:r>
        <w:rPr>
          <w:rFonts w:ascii="Arial" w:hAnsi="Arial" w:cs="Arial"/>
          <w:b/>
        </w:rPr>
        <w:t>T</w:t>
      </w:r>
      <w:r w:rsidRPr="001F4FAF">
        <w:rPr>
          <w:rFonts w:ascii="Arial" w:hAnsi="Arial" w:cs="Arial"/>
          <w:b/>
        </w:rPr>
        <w:t xml:space="preserve">örvényességi ellenőrzés </w:t>
      </w:r>
    </w:p>
    <w:p w:rsidR="009F4D09" w:rsidRDefault="009F4D09" w:rsidP="000943E3">
      <w:pPr>
        <w:jc w:val="both"/>
        <w:rPr>
          <w:rFonts w:ascii="Arial" w:hAnsi="Arial" w:cs="Arial"/>
          <w:i/>
        </w:rPr>
      </w:pPr>
      <w:r>
        <w:rPr>
          <w:rFonts w:ascii="Arial" w:hAnsi="Arial" w:cs="Arial"/>
        </w:rPr>
        <w:t xml:space="preserve">- az előterjesztés tartalmilag és formailag </w:t>
      </w:r>
      <w:r w:rsidRPr="001F4FAF">
        <w:rPr>
          <w:rFonts w:ascii="Arial" w:hAnsi="Arial" w:cs="Arial"/>
          <w:i/>
        </w:rPr>
        <w:t>megfelelő – nem megfelelő</w:t>
      </w:r>
    </w:p>
    <w:p w:rsidR="009F4D09" w:rsidRDefault="009F4D09" w:rsidP="000943E3">
      <w:pPr>
        <w:jc w:val="both"/>
        <w:rPr>
          <w:rFonts w:ascii="Arial" w:hAnsi="Arial" w:cs="Arial"/>
        </w:rPr>
      </w:pPr>
    </w:p>
    <w:p w:rsidR="009F4D09" w:rsidRDefault="009F4D09" w:rsidP="000943E3">
      <w:pPr>
        <w:jc w:val="both"/>
        <w:rPr>
          <w:rFonts w:ascii="Arial" w:hAnsi="Arial" w:cs="Arial"/>
        </w:rPr>
      </w:pPr>
    </w:p>
    <w:p w:rsidR="008B6E71" w:rsidRDefault="009F4D09" w:rsidP="000943E3">
      <w:pPr>
        <w:jc w:val="both"/>
        <w:rPr>
          <w:rFonts w:ascii="Arial" w:hAnsi="Arial" w:cs="Arial"/>
          <w:b/>
        </w:rPr>
      </w:pPr>
      <w:r w:rsidRPr="001F4FAF">
        <w:rPr>
          <w:rFonts w:ascii="Arial" w:hAnsi="Arial" w:cs="Arial"/>
          <w:b/>
        </w:rPr>
        <w:t>Nagykovácsi, 201</w:t>
      </w:r>
      <w:r w:rsidR="006D5278">
        <w:rPr>
          <w:rFonts w:ascii="Arial" w:hAnsi="Arial" w:cs="Arial"/>
          <w:b/>
        </w:rPr>
        <w:t>7</w:t>
      </w:r>
      <w:r w:rsidRPr="001F4FAF">
        <w:rPr>
          <w:rFonts w:ascii="Arial" w:hAnsi="Arial" w:cs="Arial"/>
          <w:b/>
        </w:rPr>
        <w:t xml:space="preserve">. </w:t>
      </w:r>
      <w:r w:rsidR="00B56514">
        <w:rPr>
          <w:rFonts w:ascii="Arial" w:hAnsi="Arial" w:cs="Arial"/>
          <w:b/>
        </w:rPr>
        <w:t xml:space="preserve">december </w:t>
      </w:r>
      <w:r w:rsidR="008B6E71">
        <w:rPr>
          <w:rFonts w:ascii="Arial" w:hAnsi="Arial" w:cs="Arial"/>
          <w:b/>
        </w:rPr>
        <w:t>6</w:t>
      </w:r>
      <w:r>
        <w:rPr>
          <w:rFonts w:ascii="Arial" w:hAnsi="Arial" w:cs="Arial"/>
          <w:b/>
        </w:rPr>
        <w:t>.</w:t>
      </w:r>
      <w:r w:rsidRPr="001F4FAF">
        <w:rPr>
          <w:rFonts w:ascii="Arial" w:hAnsi="Arial" w:cs="Arial"/>
          <w:b/>
        </w:rPr>
        <w:t xml:space="preserve">                </w:t>
      </w:r>
      <w:r>
        <w:rPr>
          <w:rFonts w:ascii="Arial" w:hAnsi="Arial" w:cs="Arial"/>
          <w:b/>
        </w:rPr>
        <w:t xml:space="preserve">                          </w:t>
      </w:r>
    </w:p>
    <w:p w:rsidR="008B6E71" w:rsidRDefault="008B6E71" w:rsidP="000943E3">
      <w:pPr>
        <w:jc w:val="both"/>
        <w:rPr>
          <w:rFonts w:ascii="Arial" w:hAnsi="Arial" w:cs="Arial"/>
          <w:b/>
        </w:rPr>
      </w:pPr>
    </w:p>
    <w:p w:rsidR="009F4D09" w:rsidRPr="001F4FAF" w:rsidRDefault="008B6E71" w:rsidP="008B6E71">
      <w:pPr>
        <w:ind w:left="5664" w:firstLine="708"/>
        <w:jc w:val="both"/>
        <w:rPr>
          <w:rFonts w:ascii="Arial" w:hAnsi="Arial" w:cs="Arial"/>
          <w:b/>
        </w:rPr>
      </w:pPr>
      <w:r>
        <w:rPr>
          <w:rFonts w:ascii="Arial" w:hAnsi="Arial" w:cs="Arial"/>
          <w:b/>
        </w:rPr>
        <w:t>j</w:t>
      </w:r>
      <w:r w:rsidR="009F4D09" w:rsidRPr="001F4FAF">
        <w:rPr>
          <w:rFonts w:ascii="Arial" w:hAnsi="Arial" w:cs="Arial"/>
          <w:b/>
        </w:rPr>
        <w:t>egyző</w:t>
      </w:r>
    </w:p>
    <w:p w:rsidR="009F4D09" w:rsidRDefault="009F4D09" w:rsidP="000943E3">
      <w:pPr>
        <w:jc w:val="both"/>
        <w:rPr>
          <w:rFonts w:ascii="Arial" w:hAnsi="Arial" w:cs="Arial"/>
        </w:rPr>
      </w:pPr>
    </w:p>
    <w:p w:rsidR="009F4D09" w:rsidRDefault="009F4D09" w:rsidP="000943E3">
      <w:pPr>
        <w:jc w:val="both"/>
        <w:rPr>
          <w:rFonts w:ascii="Arial" w:hAnsi="Arial" w:cs="Arial"/>
        </w:rPr>
      </w:pPr>
    </w:p>
    <w:p w:rsidR="009F4D09" w:rsidRDefault="009F4D09" w:rsidP="000943E3">
      <w:pPr>
        <w:jc w:val="both"/>
        <w:rPr>
          <w:rFonts w:ascii="Arial" w:hAnsi="Arial" w:cs="Arial"/>
        </w:rPr>
      </w:pPr>
    </w:p>
    <w:p w:rsidR="009F4D09" w:rsidRPr="001F4FAF" w:rsidRDefault="009F4D09" w:rsidP="000943E3">
      <w:pPr>
        <w:jc w:val="both"/>
        <w:rPr>
          <w:rFonts w:ascii="Arial" w:hAnsi="Arial" w:cs="Arial"/>
          <w:b/>
          <w:i/>
        </w:rPr>
      </w:pPr>
      <w:r w:rsidRPr="001F4FAF">
        <w:rPr>
          <w:rFonts w:ascii="Arial" w:hAnsi="Arial" w:cs="Arial"/>
          <w:b/>
          <w:i/>
        </w:rPr>
        <w:t>Az előterjesztés kiküldhető – nem küldhető ki.</w:t>
      </w:r>
    </w:p>
    <w:p w:rsidR="009F4D09" w:rsidRDefault="009F4D09" w:rsidP="000943E3">
      <w:pPr>
        <w:jc w:val="both"/>
        <w:rPr>
          <w:rFonts w:ascii="Arial" w:hAnsi="Arial" w:cs="Arial"/>
        </w:rPr>
      </w:pPr>
    </w:p>
    <w:p w:rsidR="009F4D09" w:rsidRDefault="009F4D09" w:rsidP="000943E3">
      <w:pPr>
        <w:jc w:val="both"/>
        <w:rPr>
          <w:rFonts w:ascii="Arial" w:hAnsi="Arial" w:cs="Arial"/>
        </w:rPr>
      </w:pPr>
    </w:p>
    <w:p w:rsidR="009F4D09" w:rsidRDefault="009F4D09" w:rsidP="000943E3">
      <w:pPr>
        <w:jc w:val="both"/>
        <w:rPr>
          <w:rFonts w:ascii="Arial" w:hAnsi="Arial" w:cs="Arial"/>
          <w:b/>
        </w:rPr>
      </w:pPr>
      <w:r>
        <w:rPr>
          <w:rFonts w:ascii="Arial" w:hAnsi="Arial" w:cs="Arial"/>
          <w:b/>
        </w:rPr>
        <w:t>Nagykovácsi</w:t>
      </w:r>
      <w:r w:rsidRPr="001F4FAF">
        <w:rPr>
          <w:rFonts w:ascii="Arial" w:hAnsi="Arial" w:cs="Arial"/>
          <w:b/>
        </w:rPr>
        <w:t>,</w:t>
      </w:r>
      <w:r>
        <w:rPr>
          <w:rFonts w:ascii="Arial" w:hAnsi="Arial" w:cs="Arial"/>
          <w:b/>
        </w:rPr>
        <w:t xml:space="preserve"> 201</w:t>
      </w:r>
      <w:r w:rsidR="006D5278">
        <w:rPr>
          <w:rFonts w:ascii="Arial" w:hAnsi="Arial" w:cs="Arial"/>
          <w:b/>
        </w:rPr>
        <w:t>7</w:t>
      </w:r>
      <w:r>
        <w:rPr>
          <w:rFonts w:ascii="Arial" w:hAnsi="Arial" w:cs="Arial"/>
          <w:b/>
        </w:rPr>
        <w:t xml:space="preserve">. </w:t>
      </w:r>
      <w:r w:rsidR="00B56514">
        <w:rPr>
          <w:rFonts w:ascii="Arial" w:hAnsi="Arial" w:cs="Arial"/>
          <w:b/>
        </w:rPr>
        <w:t xml:space="preserve">december </w:t>
      </w:r>
      <w:r w:rsidR="008B6E71">
        <w:rPr>
          <w:rFonts w:ascii="Arial" w:hAnsi="Arial" w:cs="Arial"/>
          <w:b/>
        </w:rPr>
        <w:t>6</w:t>
      </w:r>
      <w:r w:rsidR="006D5278">
        <w:rPr>
          <w:rFonts w:ascii="Arial" w:hAnsi="Arial" w:cs="Arial"/>
          <w:b/>
        </w:rPr>
        <w:t>.</w:t>
      </w:r>
      <w:r>
        <w:rPr>
          <w:rFonts w:ascii="Arial" w:hAnsi="Arial" w:cs="Arial"/>
          <w:b/>
        </w:rPr>
        <w:t xml:space="preserve"> </w:t>
      </w:r>
    </w:p>
    <w:p w:rsidR="002D2AEB" w:rsidRDefault="002D2AEB" w:rsidP="000943E3">
      <w:pPr>
        <w:jc w:val="both"/>
        <w:rPr>
          <w:rFonts w:ascii="Arial" w:hAnsi="Arial" w:cs="Arial"/>
        </w:rPr>
      </w:pPr>
    </w:p>
    <w:p w:rsidR="009F4D09" w:rsidRDefault="009F4D09" w:rsidP="000943E3">
      <w:pPr>
        <w:jc w:val="both"/>
        <w:rPr>
          <w:rFonts w:ascii="Arial" w:hAnsi="Arial" w:cs="Arial"/>
        </w:rPr>
      </w:pPr>
    </w:p>
    <w:p w:rsidR="009F4D09" w:rsidRDefault="008B6E71" w:rsidP="000943E3">
      <w:pPr>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p</w:t>
      </w:r>
      <w:r w:rsidR="009F4D09" w:rsidRPr="001F4FAF">
        <w:rPr>
          <w:rFonts w:ascii="Arial" w:hAnsi="Arial" w:cs="Arial"/>
          <w:b/>
        </w:rPr>
        <w:t>olgármester</w:t>
      </w:r>
    </w:p>
    <w:p w:rsidR="009F4D09" w:rsidRDefault="009F4D09" w:rsidP="000943E3">
      <w:pPr>
        <w:jc w:val="center"/>
        <w:rPr>
          <w:rFonts w:ascii="Arial" w:hAnsi="Arial" w:cs="Arial"/>
          <w:b/>
        </w:rPr>
      </w:pPr>
      <w:r>
        <w:rPr>
          <w:rFonts w:ascii="Arial" w:hAnsi="Arial" w:cs="Arial"/>
          <w:b/>
        </w:rPr>
        <w:br w:type="page"/>
      </w:r>
      <w:r w:rsidRPr="00DB5BDF">
        <w:rPr>
          <w:rFonts w:ascii="Arial" w:hAnsi="Arial" w:cs="Arial"/>
          <w:b/>
        </w:rPr>
        <w:lastRenderedPageBreak/>
        <w:t>Tisztelt Képviselő-testület!</w:t>
      </w:r>
    </w:p>
    <w:p w:rsidR="009F4D09" w:rsidRDefault="009F4D09" w:rsidP="000943E3">
      <w:pPr>
        <w:jc w:val="center"/>
        <w:rPr>
          <w:rFonts w:ascii="Arial" w:hAnsi="Arial" w:cs="Arial"/>
          <w:b/>
        </w:rPr>
      </w:pPr>
    </w:p>
    <w:p w:rsidR="00D17AB9" w:rsidRPr="00D17AB9" w:rsidRDefault="00D17AB9" w:rsidP="00D17AB9">
      <w:pPr>
        <w:jc w:val="both"/>
        <w:rPr>
          <w:rFonts w:ascii="Arial" w:hAnsi="Arial" w:cs="Arial"/>
        </w:rPr>
      </w:pPr>
      <w:r w:rsidRPr="00D17AB9">
        <w:rPr>
          <w:rFonts w:ascii="Arial" w:hAnsi="Arial" w:cs="Arial"/>
        </w:rPr>
        <w:t xml:space="preserve">A településfejlesztési koncepcióról, az integrált településfejlesztési stratégiáról és a településrendezési eszközökről, valamint egyes településrendezési sajátos jogintézményekről szóló 314/2012. (XI. 8.) Korm. rendelet (a továbbiakban: Korm. rendelet) 22., 43/A. és 43/B. §-a alapján az önkormányzatoknak rendeletet kell alkotniuk a településkép védelméről. </w:t>
      </w:r>
    </w:p>
    <w:p w:rsidR="00D17AB9" w:rsidRPr="00D17AB9" w:rsidRDefault="00D17AB9" w:rsidP="00D17AB9">
      <w:pPr>
        <w:jc w:val="both"/>
        <w:rPr>
          <w:rFonts w:ascii="Arial" w:hAnsi="Arial" w:cs="Arial"/>
        </w:rPr>
      </w:pPr>
    </w:p>
    <w:p w:rsidR="00D17AB9" w:rsidRPr="00D17AB9" w:rsidRDefault="00D17AB9" w:rsidP="00D17AB9">
      <w:pPr>
        <w:jc w:val="both"/>
        <w:rPr>
          <w:rFonts w:ascii="Arial" w:hAnsi="Arial" w:cs="Arial"/>
        </w:rPr>
      </w:pPr>
      <w:r w:rsidRPr="00D17AB9">
        <w:rPr>
          <w:rFonts w:ascii="Arial" w:hAnsi="Arial" w:cs="Arial"/>
        </w:rPr>
        <w:t>A településképi rendelet a település teljes közigazgatási területére készül. A településképi rendelet állapítja meg</w:t>
      </w:r>
    </w:p>
    <w:p w:rsidR="00D17AB9" w:rsidRPr="00D17AB9" w:rsidRDefault="00D17AB9" w:rsidP="00D17AB9">
      <w:pPr>
        <w:numPr>
          <w:ilvl w:val="0"/>
          <w:numId w:val="8"/>
        </w:numPr>
        <w:suppressAutoHyphens/>
        <w:overflowPunct w:val="0"/>
        <w:autoSpaceDE w:val="0"/>
        <w:jc w:val="both"/>
        <w:textAlignment w:val="baseline"/>
        <w:rPr>
          <w:rFonts w:ascii="Arial" w:hAnsi="Arial" w:cs="Arial"/>
        </w:rPr>
      </w:pPr>
      <w:r w:rsidRPr="00D17AB9">
        <w:rPr>
          <w:rFonts w:ascii="Arial" w:hAnsi="Arial" w:cs="Arial"/>
        </w:rPr>
        <w:t>a helyi építészeti örökség területi és egyedi védelmét (a továbbiakban: helyi védelem), illetve a védelem megszüntetését,</w:t>
      </w:r>
    </w:p>
    <w:p w:rsidR="00D17AB9" w:rsidRPr="00D17AB9" w:rsidRDefault="00D17AB9" w:rsidP="00D17AB9">
      <w:pPr>
        <w:numPr>
          <w:ilvl w:val="0"/>
          <w:numId w:val="8"/>
        </w:numPr>
        <w:suppressAutoHyphens/>
        <w:overflowPunct w:val="0"/>
        <w:autoSpaceDE w:val="0"/>
        <w:jc w:val="both"/>
        <w:textAlignment w:val="baseline"/>
        <w:rPr>
          <w:rFonts w:ascii="Arial" w:hAnsi="Arial" w:cs="Arial"/>
        </w:rPr>
      </w:pPr>
      <w:r w:rsidRPr="00D17AB9">
        <w:rPr>
          <w:rFonts w:ascii="Arial" w:hAnsi="Arial" w:cs="Arial"/>
        </w:rPr>
        <w:t>a településszerkezet, településkarakter, tájképi elem és egyéb helyi adottság alapján a településképi szempontból meghatározó területeket,</w:t>
      </w:r>
    </w:p>
    <w:p w:rsidR="00D17AB9" w:rsidRPr="00D17AB9" w:rsidRDefault="00D17AB9" w:rsidP="00D17AB9">
      <w:pPr>
        <w:numPr>
          <w:ilvl w:val="0"/>
          <w:numId w:val="8"/>
        </w:numPr>
        <w:suppressAutoHyphens/>
        <w:overflowPunct w:val="0"/>
        <w:autoSpaceDE w:val="0"/>
        <w:jc w:val="both"/>
        <w:textAlignment w:val="baseline"/>
        <w:rPr>
          <w:rFonts w:ascii="Arial" w:hAnsi="Arial" w:cs="Arial"/>
        </w:rPr>
      </w:pPr>
      <w:r w:rsidRPr="00D17AB9">
        <w:rPr>
          <w:rFonts w:ascii="Arial" w:hAnsi="Arial" w:cs="Arial"/>
        </w:rPr>
        <w:t>a településképi követelményeket.</w:t>
      </w:r>
    </w:p>
    <w:p w:rsidR="00D17AB9" w:rsidRPr="00D17AB9" w:rsidRDefault="00D17AB9" w:rsidP="00D17AB9">
      <w:pPr>
        <w:jc w:val="both"/>
        <w:rPr>
          <w:rFonts w:ascii="Arial" w:hAnsi="Arial" w:cs="Arial"/>
        </w:rPr>
      </w:pPr>
    </w:p>
    <w:p w:rsidR="00D17AB9" w:rsidRPr="00D17AB9" w:rsidRDefault="00D17AB9" w:rsidP="00D17AB9">
      <w:pPr>
        <w:jc w:val="both"/>
        <w:rPr>
          <w:rFonts w:ascii="Arial" w:hAnsi="Arial" w:cs="Arial"/>
        </w:rPr>
      </w:pPr>
      <w:r w:rsidRPr="00D17AB9">
        <w:rPr>
          <w:rFonts w:ascii="Arial" w:hAnsi="Arial" w:cs="Arial"/>
        </w:rPr>
        <w:t>A helyi területi védelemmel érintett terület és a településképi szempontból meghatározó terület a településképi arculati kézikönyv alapján kerül meghatározásra a településképi rendeletben és annak rajzi mellékletében.</w:t>
      </w:r>
    </w:p>
    <w:p w:rsidR="00D17AB9" w:rsidRPr="00D17AB9" w:rsidRDefault="00D17AB9" w:rsidP="00D17AB9">
      <w:pPr>
        <w:jc w:val="both"/>
        <w:rPr>
          <w:rFonts w:ascii="Arial" w:hAnsi="Arial" w:cs="Arial"/>
        </w:rPr>
      </w:pPr>
      <w:r w:rsidRPr="00D17AB9">
        <w:rPr>
          <w:rFonts w:ascii="Arial" w:hAnsi="Arial" w:cs="Arial"/>
        </w:rPr>
        <w:t>A településképi követelmény lehet területi építészeti, egyedi építészeti és reklámokra, valamint a reklámhordozókra, reklámberendezésekre, cégérekre és reklámhordozásra alkalmas egyéb műszaki berendezésre, továbbá az egyéb műszaki berendezésekre vonatkozó követelmény.</w:t>
      </w:r>
    </w:p>
    <w:p w:rsidR="00D17AB9" w:rsidRPr="00D17AB9" w:rsidRDefault="00D17AB9" w:rsidP="00D17AB9">
      <w:pPr>
        <w:jc w:val="both"/>
        <w:rPr>
          <w:rFonts w:ascii="Arial" w:hAnsi="Arial" w:cs="Arial"/>
        </w:rPr>
      </w:pPr>
      <w:r w:rsidRPr="00D17AB9">
        <w:rPr>
          <w:rFonts w:ascii="Arial" w:hAnsi="Arial" w:cs="Arial"/>
        </w:rPr>
        <w:t>A településképi követelmény a nyilvántartott műemléki értékre, műemléki környezetre és műemléki jelentőségű területre vonatkozóan az örökségvédelmi jogszabályban vagy hatósági döntésben foglaltnál szigorúbb helyi követelményt is előírhat, de azokkal nem lehet ellentétes.</w:t>
      </w:r>
    </w:p>
    <w:p w:rsidR="00D17AB9" w:rsidRPr="00D17AB9" w:rsidRDefault="00D17AB9" w:rsidP="00D17AB9">
      <w:pPr>
        <w:jc w:val="both"/>
        <w:rPr>
          <w:rFonts w:ascii="Arial" w:hAnsi="Arial" w:cs="Arial"/>
        </w:rPr>
      </w:pPr>
      <w:r w:rsidRPr="00D17AB9">
        <w:rPr>
          <w:rFonts w:ascii="Arial" w:hAnsi="Arial" w:cs="Arial"/>
        </w:rPr>
        <w:t>A településképi követelmény a helyi építési szabályzatban meghatározható helyi követelményeket, jogokat és kötelezettségeket nem tartalmazhat.</w:t>
      </w:r>
    </w:p>
    <w:p w:rsidR="00D17AB9" w:rsidRPr="00D17AB9" w:rsidRDefault="00D17AB9" w:rsidP="00D17AB9">
      <w:pPr>
        <w:jc w:val="both"/>
        <w:rPr>
          <w:rFonts w:ascii="Arial" w:hAnsi="Arial" w:cs="Arial"/>
        </w:rPr>
      </w:pPr>
    </w:p>
    <w:p w:rsidR="00D17AB9" w:rsidRPr="00D17AB9" w:rsidRDefault="00D17AB9" w:rsidP="00D17AB9">
      <w:pPr>
        <w:jc w:val="both"/>
        <w:rPr>
          <w:rFonts w:ascii="Arial" w:hAnsi="Arial" w:cs="Arial"/>
        </w:rPr>
      </w:pPr>
      <w:r w:rsidRPr="00D17AB9">
        <w:rPr>
          <w:rFonts w:ascii="Arial" w:hAnsi="Arial" w:cs="Arial"/>
        </w:rPr>
        <w:t xml:space="preserve">A polgármester településképi rendelet elkészítésének megkezdéséről a társadalmi bevonás keretében tájékoztatja a partnerség rendeletben megállapított partnereket; a partner javaslatokat, észrevételeket tehet, véleményt nyilváníthat. Illetőleg adatszolgáltatási kérelmet küld azon államigazgatási szerveknek, amelyek adatai szükségesek a rendelet kidolgozásához. </w:t>
      </w:r>
    </w:p>
    <w:p w:rsidR="00D17AB9" w:rsidRPr="00D17AB9" w:rsidRDefault="00D17AB9" w:rsidP="00D17AB9">
      <w:pPr>
        <w:jc w:val="both"/>
        <w:rPr>
          <w:rFonts w:ascii="Arial" w:hAnsi="Arial" w:cs="Arial"/>
        </w:rPr>
      </w:pPr>
    </w:p>
    <w:p w:rsidR="00D17AB9" w:rsidRPr="00D17AB9" w:rsidRDefault="00D17AB9" w:rsidP="00D17AB9">
      <w:pPr>
        <w:jc w:val="both"/>
        <w:rPr>
          <w:rFonts w:ascii="Arial" w:hAnsi="Arial" w:cs="Arial"/>
        </w:rPr>
      </w:pPr>
      <w:r w:rsidRPr="00D17AB9">
        <w:rPr>
          <w:rFonts w:ascii="Arial" w:hAnsi="Arial" w:cs="Arial"/>
        </w:rPr>
        <w:t xml:space="preserve">A polgármester az elkészült településképi rendeletet - a széleskörű nyilvánosság biztosításával - partnerségi véleményezésre bocsátja, és véleményezésre megküldi az állami </w:t>
      </w:r>
      <w:proofErr w:type="spellStart"/>
      <w:r w:rsidRPr="00D17AB9">
        <w:rPr>
          <w:rFonts w:ascii="Arial" w:hAnsi="Arial" w:cs="Arial"/>
        </w:rPr>
        <w:t>főépítészi</w:t>
      </w:r>
      <w:proofErr w:type="spellEnd"/>
      <w:r w:rsidRPr="00D17AB9">
        <w:rPr>
          <w:rFonts w:ascii="Arial" w:hAnsi="Arial" w:cs="Arial"/>
        </w:rPr>
        <w:t xml:space="preserve"> hatáskörében eljáró fővárosi és megyei kormányhivatalnak, a Nemzeti Média- és Hírközlési Hatóságnak, a kulturális örökség védelméért felelős miniszternek és az illetékes nemzeti park igazgatóságnak.</w:t>
      </w:r>
    </w:p>
    <w:p w:rsidR="00D17AB9" w:rsidRPr="00D17AB9" w:rsidRDefault="00D17AB9" w:rsidP="00D17AB9">
      <w:pPr>
        <w:jc w:val="both"/>
        <w:rPr>
          <w:rFonts w:ascii="Arial" w:hAnsi="Arial" w:cs="Arial"/>
        </w:rPr>
      </w:pPr>
      <w:r w:rsidRPr="00D17AB9">
        <w:rPr>
          <w:rFonts w:ascii="Arial" w:hAnsi="Arial" w:cs="Arial"/>
        </w:rPr>
        <w:t>A polgármester az elfogadás előtt ismerteti a képviselő-testülettel a beérkezett véleményeket, az el nem fogadott véleményeket és azok indokolását, egyeztetés esetén a jegyzőkönyvet, illetve az elfogadott vélemények alapján a rendelet tervezetében javasolt módosításokat.</w:t>
      </w:r>
    </w:p>
    <w:p w:rsidR="00D17AB9" w:rsidRPr="00D17AB9" w:rsidRDefault="00D17AB9" w:rsidP="00D17AB9">
      <w:pPr>
        <w:jc w:val="both"/>
        <w:rPr>
          <w:rFonts w:ascii="Arial" w:hAnsi="Arial" w:cs="Arial"/>
        </w:rPr>
      </w:pPr>
      <w:r w:rsidRPr="00D17AB9">
        <w:rPr>
          <w:rFonts w:ascii="Arial" w:hAnsi="Arial" w:cs="Arial"/>
        </w:rPr>
        <w:t>A polgármester az elfogadott rendeletet az elfogadást követő 15 napon belül rövid, közérthető összefoglaló kíséretében közzéteszi az önkormányzati honlapon hirdetményben és az önkormányzati hivatalban nyomtatásban, és megküldi hitelesített pdf és szerkeszthető digitális formátumban a Korm. rendeletben meghatározott szerveknek.</w:t>
      </w:r>
    </w:p>
    <w:p w:rsidR="00D17AB9" w:rsidRPr="00D17AB9" w:rsidRDefault="00D17AB9" w:rsidP="00D17AB9">
      <w:pPr>
        <w:jc w:val="both"/>
        <w:rPr>
          <w:rFonts w:ascii="Arial" w:hAnsi="Arial" w:cs="Arial"/>
        </w:rPr>
      </w:pPr>
    </w:p>
    <w:p w:rsidR="006F07B3" w:rsidRDefault="006F07B3" w:rsidP="006F07B3">
      <w:pPr>
        <w:spacing w:after="120"/>
        <w:jc w:val="both"/>
        <w:rPr>
          <w:rFonts w:ascii="Arial" w:hAnsi="Arial" w:cs="Arial"/>
        </w:rPr>
      </w:pPr>
      <w:r>
        <w:rPr>
          <w:rFonts w:ascii="Arial" w:hAnsi="Arial" w:cs="Arial"/>
        </w:rPr>
        <w:lastRenderedPageBreak/>
        <w:t>Amint az Önök számára is ismert és az elmúlt időszakban a helyi és a közösségi médiában is sok szó esett róla, sikeres közösségi tervezést követően elkészült Nagykovácsi Településképi Arculati Kézikönyve, a TAK. A TAK elkészítése</w:t>
      </w:r>
      <w:r w:rsidR="00AE44EA">
        <w:rPr>
          <w:rFonts w:ascii="Arial" w:hAnsi="Arial" w:cs="Arial"/>
        </w:rPr>
        <w:t>kor</w:t>
      </w:r>
      <w:r>
        <w:rPr>
          <w:rFonts w:ascii="Arial" w:hAnsi="Arial" w:cs="Arial"/>
        </w:rPr>
        <w:t>, a partnerségi rendeletünk</w:t>
      </w:r>
      <w:r w:rsidR="00AE44EA">
        <w:rPr>
          <w:rFonts w:ascii="Arial" w:hAnsi="Arial" w:cs="Arial"/>
        </w:rPr>
        <w:t>nek</w:t>
      </w:r>
      <w:r>
        <w:rPr>
          <w:rFonts w:ascii="Arial" w:hAnsi="Arial" w:cs="Arial"/>
        </w:rPr>
        <w:t xml:space="preserve"> és </w:t>
      </w:r>
      <w:r w:rsidR="00AE44EA">
        <w:rPr>
          <w:rFonts w:ascii="Arial" w:hAnsi="Arial" w:cs="Arial"/>
        </w:rPr>
        <w:t xml:space="preserve">a </w:t>
      </w:r>
      <w:r>
        <w:rPr>
          <w:rFonts w:ascii="Arial" w:hAnsi="Arial" w:cs="Arial"/>
        </w:rPr>
        <w:t xml:space="preserve">314/2012.(XI.08.) kormányrendelet előírásainak megfelelően biztosítottuk a megfelelő társadalmasítást, sőt közösségi tervezés keretében összesen négy alkalommal volt </w:t>
      </w:r>
      <w:r w:rsidR="00AE44EA">
        <w:rPr>
          <w:rFonts w:ascii="Arial" w:hAnsi="Arial" w:cs="Arial"/>
        </w:rPr>
        <w:t>ú</w:t>
      </w:r>
      <w:r>
        <w:rPr>
          <w:rFonts w:ascii="Arial" w:hAnsi="Arial" w:cs="Arial"/>
        </w:rPr>
        <w:t xml:space="preserve">n. </w:t>
      </w:r>
      <w:proofErr w:type="spellStart"/>
      <w:r>
        <w:rPr>
          <w:rFonts w:ascii="Arial" w:hAnsi="Arial" w:cs="Arial"/>
        </w:rPr>
        <w:t>mediációs</w:t>
      </w:r>
      <w:proofErr w:type="spellEnd"/>
      <w:r>
        <w:rPr>
          <w:rFonts w:ascii="Arial" w:hAnsi="Arial" w:cs="Arial"/>
        </w:rPr>
        <w:t xml:space="preserve"> lakossági egyeztetés. Az arculati kézikönyvet a Képviselő-testület 11/2017.(IX.</w:t>
      </w:r>
      <w:r w:rsidR="004272F0">
        <w:rPr>
          <w:rFonts w:ascii="Arial" w:hAnsi="Arial" w:cs="Arial"/>
        </w:rPr>
        <w:t xml:space="preserve"> </w:t>
      </w:r>
      <w:r>
        <w:rPr>
          <w:rFonts w:ascii="Arial" w:hAnsi="Arial" w:cs="Arial"/>
        </w:rPr>
        <w:t xml:space="preserve">21.) határozatával fogadta el. Nagykovácsi Településképi </w:t>
      </w:r>
      <w:r w:rsidR="004272F0">
        <w:rPr>
          <w:rFonts w:ascii="Arial" w:hAnsi="Arial" w:cs="Arial"/>
        </w:rPr>
        <w:t>Arculati Kézikönyve, a lakosság</w:t>
      </w:r>
      <w:r>
        <w:rPr>
          <w:rFonts w:ascii="Arial" w:hAnsi="Arial" w:cs="Arial"/>
        </w:rPr>
        <w:t xml:space="preserve"> széles </w:t>
      </w:r>
      <w:proofErr w:type="spellStart"/>
      <w:r>
        <w:rPr>
          <w:rFonts w:ascii="Arial" w:hAnsi="Arial" w:cs="Arial"/>
        </w:rPr>
        <w:t>rétegeinek</w:t>
      </w:r>
      <w:proofErr w:type="spellEnd"/>
      <w:r>
        <w:rPr>
          <w:rFonts w:ascii="Arial" w:hAnsi="Arial" w:cs="Arial"/>
        </w:rPr>
        <w:t xml:space="preserve"> bevonásával készült, értékes és tartalmas dokumentáció lett, ami hasznos iránymutatást ad mostani és leendő lakosaink számára. A TAK jó alapja lett </w:t>
      </w:r>
      <w:r w:rsidR="00AE44EA">
        <w:rPr>
          <w:rFonts w:ascii="Arial" w:hAnsi="Arial" w:cs="Arial"/>
        </w:rPr>
        <w:t xml:space="preserve">a </w:t>
      </w:r>
      <w:r>
        <w:rPr>
          <w:rFonts w:ascii="Arial" w:hAnsi="Arial" w:cs="Arial"/>
        </w:rPr>
        <w:t>Településképi Rendeletünknek is.</w:t>
      </w:r>
    </w:p>
    <w:p w:rsidR="000E009D" w:rsidRDefault="006F07B3" w:rsidP="000E009D">
      <w:pPr>
        <w:spacing w:line="264" w:lineRule="auto"/>
        <w:jc w:val="both"/>
        <w:rPr>
          <w:rFonts w:ascii="Arial" w:hAnsi="Arial" w:cs="Arial"/>
        </w:rPr>
      </w:pPr>
      <w:r>
        <w:rPr>
          <w:rFonts w:ascii="Arial" w:hAnsi="Arial" w:cs="Arial"/>
        </w:rPr>
        <w:t xml:space="preserve">A </w:t>
      </w:r>
      <w:r w:rsidR="00AE44EA">
        <w:rPr>
          <w:rFonts w:ascii="Arial" w:hAnsi="Arial" w:cs="Arial"/>
        </w:rPr>
        <w:t>t</w:t>
      </w:r>
      <w:r w:rsidR="00891B5A" w:rsidRPr="000E009D">
        <w:rPr>
          <w:rFonts w:ascii="Arial" w:hAnsi="Arial" w:cs="Arial"/>
        </w:rPr>
        <w:t xml:space="preserve">elepüléskép védelméről szóló 2016. évi LXXIV. törvény alapján </w:t>
      </w:r>
      <w:r w:rsidR="000E009D" w:rsidRPr="000E009D">
        <w:rPr>
          <w:rFonts w:ascii="Arial" w:hAnsi="Arial" w:cs="Arial"/>
        </w:rPr>
        <w:t xml:space="preserve">TKR-ben kell szabályozni a </w:t>
      </w:r>
      <w:hyperlink r:id="rId7" w:history="1">
        <w:r w:rsidR="000E009D" w:rsidRPr="000E009D">
          <w:rPr>
            <w:rFonts w:ascii="Arial" w:hAnsi="Arial" w:cs="Arial"/>
          </w:rPr>
          <w:t>helyi építészeti örökség értékei</w:t>
        </w:r>
        <w:r w:rsidR="00130EBD">
          <w:rPr>
            <w:rFonts w:ascii="Arial" w:hAnsi="Arial" w:cs="Arial"/>
          </w:rPr>
          <w:t>t</w:t>
        </w:r>
        <w:r w:rsidR="000E009D" w:rsidRPr="000E009D">
          <w:rPr>
            <w:rFonts w:ascii="Arial" w:hAnsi="Arial" w:cs="Arial"/>
          </w:rPr>
          <w:t>, azok helyi védetté nyilvánításá</w:t>
        </w:r>
        <w:r w:rsidR="004166BF">
          <w:rPr>
            <w:rFonts w:ascii="Arial" w:hAnsi="Arial" w:cs="Arial"/>
          </w:rPr>
          <w:t>t</w:t>
        </w:r>
      </w:hyperlink>
      <w:r w:rsidR="00130EBD">
        <w:rPr>
          <w:rFonts w:ascii="Arial" w:hAnsi="Arial" w:cs="Arial"/>
        </w:rPr>
        <w:t>,</w:t>
      </w:r>
      <w:r w:rsidR="000E009D" w:rsidRPr="000E009D">
        <w:rPr>
          <w:rFonts w:ascii="Arial" w:hAnsi="Arial" w:cs="Arial"/>
        </w:rPr>
        <w:t xml:space="preserve"> a településképi véleményezési eljárás</w:t>
      </w:r>
      <w:r w:rsidR="004166BF">
        <w:rPr>
          <w:rFonts w:ascii="Arial" w:hAnsi="Arial" w:cs="Arial"/>
        </w:rPr>
        <w:t>t</w:t>
      </w:r>
      <w:r w:rsidR="000E009D">
        <w:rPr>
          <w:rFonts w:ascii="Arial" w:hAnsi="Arial" w:cs="Arial"/>
        </w:rPr>
        <w:t xml:space="preserve">, a </w:t>
      </w:r>
      <w:r w:rsidR="000E009D" w:rsidRPr="000E009D">
        <w:rPr>
          <w:rFonts w:ascii="Arial" w:hAnsi="Arial" w:cs="Arial"/>
        </w:rPr>
        <w:t>településképi bejelentési eljárás</w:t>
      </w:r>
      <w:r w:rsidR="004166BF">
        <w:rPr>
          <w:rFonts w:ascii="Arial" w:hAnsi="Arial" w:cs="Arial"/>
        </w:rPr>
        <w:t>t</w:t>
      </w:r>
      <w:r w:rsidR="000E009D">
        <w:rPr>
          <w:rFonts w:ascii="Arial" w:hAnsi="Arial" w:cs="Arial"/>
        </w:rPr>
        <w:t xml:space="preserve">, valamint a </w:t>
      </w:r>
      <w:r w:rsidR="000E009D" w:rsidRPr="000E009D">
        <w:rPr>
          <w:rFonts w:ascii="Arial" w:hAnsi="Arial" w:cs="Arial"/>
        </w:rPr>
        <w:t>helyi településrendezési előírások tartalmáról szóló előzetes tájékoztatás és a tervekkel kapcsolatos szakmai konzultáció szabályai</w:t>
      </w:r>
      <w:r w:rsidR="004166BF">
        <w:rPr>
          <w:rFonts w:ascii="Arial" w:hAnsi="Arial" w:cs="Arial"/>
        </w:rPr>
        <w:t>t, így az ezekről szóló helyi korábbi rendeleteinket hatályon kívül kell helyezni.</w:t>
      </w:r>
    </w:p>
    <w:p w:rsidR="004166BF" w:rsidRDefault="004166BF" w:rsidP="000E009D">
      <w:pPr>
        <w:spacing w:line="264" w:lineRule="auto"/>
        <w:jc w:val="both"/>
        <w:rPr>
          <w:rFonts w:ascii="Arial" w:hAnsi="Arial" w:cs="Arial"/>
        </w:rPr>
      </w:pPr>
    </w:p>
    <w:p w:rsidR="00105711" w:rsidRDefault="004166BF" w:rsidP="0001304F">
      <w:pPr>
        <w:jc w:val="both"/>
        <w:rPr>
          <w:rFonts w:ascii="Arial" w:hAnsi="Arial" w:cs="Arial"/>
        </w:rPr>
      </w:pPr>
      <w:r>
        <w:rPr>
          <w:rFonts w:ascii="Arial" w:hAnsi="Arial" w:cs="Arial"/>
        </w:rPr>
        <w:t>A TKR</w:t>
      </w:r>
      <w:r w:rsidR="0001304F">
        <w:rPr>
          <w:rFonts w:ascii="Arial" w:hAnsi="Arial" w:cs="Arial"/>
        </w:rPr>
        <w:t xml:space="preserve"> készítésének megindításáról a nyári </w:t>
      </w:r>
      <w:proofErr w:type="spellStart"/>
      <w:r w:rsidR="0001304F">
        <w:rPr>
          <w:rFonts w:ascii="Arial" w:hAnsi="Arial" w:cs="Arial"/>
        </w:rPr>
        <w:t>közmeghallgatáson</w:t>
      </w:r>
      <w:proofErr w:type="spellEnd"/>
      <w:r w:rsidR="0001304F">
        <w:rPr>
          <w:rFonts w:ascii="Arial" w:hAnsi="Arial" w:cs="Arial"/>
        </w:rPr>
        <w:t xml:space="preserve"> adtunk tájékoztatást, míg a</w:t>
      </w:r>
      <w:r>
        <w:rPr>
          <w:rFonts w:ascii="Arial" w:hAnsi="Arial" w:cs="Arial"/>
        </w:rPr>
        <w:t xml:space="preserve"> </w:t>
      </w:r>
      <w:r w:rsidR="0001304F">
        <w:rPr>
          <w:rFonts w:ascii="Arial" w:hAnsi="Arial" w:cs="Arial"/>
        </w:rPr>
        <w:t>p</w:t>
      </w:r>
      <w:r w:rsidR="0001304F" w:rsidRPr="0001304F">
        <w:rPr>
          <w:rFonts w:ascii="Arial" w:hAnsi="Arial" w:cs="Arial"/>
        </w:rPr>
        <w:t>artnerségi egyeztetés</w:t>
      </w:r>
      <w:r w:rsidR="0001304F">
        <w:rPr>
          <w:rFonts w:ascii="Arial" w:hAnsi="Arial" w:cs="Arial"/>
        </w:rPr>
        <w:t>ét 2017</w:t>
      </w:r>
      <w:r w:rsidR="004272F0">
        <w:rPr>
          <w:rFonts w:ascii="Arial" w:hAnsi="Arial" w:cs="Arial"/>
        </w:rPr>
        <w:t>.</w:t>
      </w:r>
      <w:r w:rsidR="0001304F">
        <w:rPr>
          <w:rFonts w:ascii="Arial" w:hAnsi="Arial" w:cs="Arial"/>
        </w:rPr>
        <w:t xml:space="preserve"> november 9-én kezdtük meg, a </w:t>
      </w:r>
      <w:r w:rsidR="0001304F" w:rsidRPr="0001304F">
        <w:rPr>
          <w:rFonts w:ascii="Arial" w:hAnsi="Arial" w:cs="Arial"/>
        </w:rPr>
        <w:t xml:space="preserve">rendelet </w:t>
      </w:r>
      <w:r w:rsidR="00130EBD">
        <w:rPr>
          <w:rFonts w:ascii="Arial" w:hAnsi="Arial" w:cs="Arial"/>
        </w:rPr>
        <w:t>ú</w:t>
      </w:r>
      <w:r w:rsidR="0001304F" w:rsidRPr="0001304F">
        <w:rPr>
          <w:rFonts w:ascii="Arial" w:hAnsi="Arial" w:cs="Arial"/>
        </w:rPr>
        <w:t xml:space="preserve">n. </w:t>
      </w:r>
      <w:r>
        <w:rPr>
          <w:rFonts w:ascii="Arial" w:hAnsi="Arial" w:cs="Arial"/>
        </w:rPr>
        <w:t>véleményezési anyag</w:t>
      </w:r>
      <w:r w:rsidR="0001304F">
        <w:rPr>
          <w:rFonts w:ascii="Arial" w:hAnsi="Arial" w:cs="Arial"/>
        </w:rPr>
        <w:t>ának</w:t>
      </w:r>
      <w:r>
        <w:rPr>
          <w:rFonts w:ascii="Arial" w:hAnsi="Arial" w:cs="Arial"/>
        </w:rPr>
        <w:t xml:space="preserve"> – </w:t>
      </w:r>
      <w:r w:rsidR="0001304F">
        <w:rPr>
          <w:rFonts w:ascii="Arial" w:hAnsi="Arial" w:cs="Arial"/>
        </w:rPr>
        <w:t xml:space="preserve">benne </w:t>
      </w:r>
      <w:r>
        <w:rPr>
          <w:rFonts w:ascii="Arial" w:hAnsi="Arial" w:cs="Arial"/>
        </w:rPr>
        <w:t xml:space="preserve">jelölve a </w:t>
      </w:r>
      <w:proofErr w:type="spellStart"/>
      <w:r>
        <w:rPr>
          <w:rFonts w:ascii="Arial" w:hAnsi="Arial" w:cs="Arial"/>
        </w:rPr>
        <w:t>HÉSz-ből</w:t>
      </w:r>
      <w:proofErr w:type="spellEnd"/>
      <w:r>
        <w:rPr>
          <w:rFonts w:ascii="Arial" w:hAnsi="Arial" w:cs="Arial"/>
        </w:rPr>
        <w:t xml:space="preserve">, </w:t>
      </w:r>
      <w:r w:rsidR="0001304F">
        <w:rPr>
          <w:rFonts w:ascii="Arial" w:hAnsi="Arial" w:cs="Arial"/>
        </w:rPr>
        <w:t xml:space="preserve">a korábbi rendeletekből származó, illetve a </w:t>
      </w:r>
      <w:r>
        <w:rPr>
          <w:rFonts w:ascii="Arial" w:hAnsi="Arial" w:cs="Arial"/>
        </w:rPr>
        <w:t>TAK</w:t>
      </w:r>
      <w:r w:rsidR="0001304F">
        <w:rPr>
          <w:rFonts w:ascii="Arial" w:hAnsi="Arial" w:cs="Arial"/>
        </w:rPr>
        <w:t xml:space="preserve"> alapján meghatározott előírásokat – honlapon, a polgármesteri hivatalban való közzétételével. A dokumentációt a bejelentkezett partnereknek elektronikus úton is kiküldtük. A társa</w:t>
      </w:r>
      <w:r w:rsidR="004272F0">
        <w:rPr>
          <w:rFonts w:ascii="Arial" w:hAnsi="Arial" w:cs="Arial"/>
        </w:rPr>
        <w:t>dalmasítás során november 21-én</w:t>
      </w:r>
      <w:r w:rsidR="0001304F">
        <w:rPr>
          <w:rFonts w:ascii="Arial" w:hAnsi="Arial" w:cs="Arial"/>
        </w:rPr>
        <w:t xml:space="preserve"> tartottunk lakossági fórumot</w:t>
      </w:r>
      <w:r w:rsidR="00875819">
        <w:rPr>
          <w:rFonts w:ascii="Arial" w:hAnsi="Arial" w:cs="Arial"/>
        </w:rPr>
        <w:t xml:space="preserve">. A partnerségi egyeztetést november 30-án zártuk. Ezen idő alatt vélemény a Civilek Nagykovácsiért Egyesület </w:t>
      </w:r>
      <w:r w:rsidR="00105711">
        <w:rPr>
          <w:rFonts w:ascii="Arial" w:hAnsi="Arial" w:cs="Arial"/>
        </w:rPr>
        <w:t>(</w:t>
      </w:r>
      <w:proofErr w:type="spellStart"/>
      <w:r w:rsidR="00105711">
        <w:rPr>
          <w:rFonts w:ascii="Arial" w:hAnsi="Arial" w:cs="Arial"/>
        </w:rPr>
        <w:t>CiNkE</w:t>
      </w:r>
      <w:proofErr w:type="spellEnd"/>
      <w:r w:rsidR="00105711">
        <w:rPr>
          <w:rFonts w:ascii="Arial" w:hAnsi="Arial" w:cs="Arial"/>
        </w:rPr>
        <w:t xml:space="preserve">) </w:t>
      </w:r>
      <w:r w:rsidR="00875819">
        <w:rPr>
          <w:rFonts w:ascii="Arial" w:hAnsi="Arial" w:cs="Arial"/>
        </w:rPr>
        <w:t>részéről érkezett. A rendeletet véleményezésre feltöltöttük a Lechner Tudásközpont elektronikus tárhelyére az érintett államigazgatási szervek</w:t>
      </w:r>
      <w:r w:rsidR="00275536">
        <w:rPr>
          <w:rFonts w:ascii="Arial" w:hAnsi="Arial" w:cs="Arial"/>
        </w:rPr>
        <w:t xml:space="preserve"> – Pest Megyei Kormányhivatal Állami </w:t>
      </w:r>
      <w:proofErr w:type="spellStart"/>
      <w:r w:rsidR="00275536">
        <w:rPr>
          <w:rFonts w:ascii="Arial" w:hAnsi="Arial" w:cs="Arial"/>
        </w:rPr>
        <w:t>Főépítésze</w:t>
      </w:r>
      <w:proofErr w:type="spellEnd"/>
      <w:r w:rsidR="00275536">
        <w:rPr>
          <w:rFonts w:ascii="Arial" w:hAnsi="Arial" w:cs="Arial"/>
        </w:rPr>
        <w:t>, a</w:t>
      </w:r>
      <w:r w:rsidR="00875819">
        <w:rPr>
          <w:rFonts w:ascii="Arial" w:hAnsi="Arial" w:cs="Arial"/>
        </w:rPr>
        <w:t xml:space="preserve"> Nemzeti Média- és Hírközlési Hatóság</w:t>
      </w:r>
      <w:r w:rsidR="00275536">
        <w:rPr>
          <w:rFonts w:ascii="Arial" w:hAnsi="Arial" w:cs="Arial"/>
        </w:rPr>
        <w:t xml:space="preserve"> </w:t>
      </w:r>
      <w:r w:rsidR="00875819">
        <w:rPr>
          <w:rFonts w:ascii="Arial" w:hAnsi="Arial" w:cs="Arial"/>
        </w:rPr>
        <w:t>(NMHH),</w:t>
      </w:r>
      <w:r w:rsidR="00275536">
        <w:rPr>
          <w:rFonts w:ascii="Arial" w:hAnsi="Arial" w:cs="Arial"/>
        </w:rPr>
        <w:t xml:space="preserve"> a </w:t>
      </w:r>
      <w:r w:rsidR="00875819">
        <w:rPr>
          <w:rFonts w:ascii="Arial" w:hAnsi="Arial" w:cs="Arial"/>
        </w:rPr>
        <w:t>kulturális ö</w:t>
      </w:r>
      <w:r w:rsidR="00275536">
        <w:rPr>
          <w:rFonts w:ascii="Arial" w:hAnsi="Arial" w:cs="Arial"/>
        </w:rPr>
        <w:t>r</w:t>
      </w:r>
      <w:r w:rsidR="00875819">
        <w:rPr>
          <w:rFonts w:ascii="Arial" w:hAnsi="Arial" w:cs="Arial"/>
        </w:rPr>
        <w:t>ökség védelméért felelős miniszter, és a Duna-Ipoly Nemzeti Park Igazgatóság</w:t>
      </w:r>
      <w:r w:rsidR="00275536">
        <w:rPr>
          <w:rFonts w:ascii="Arial" w:hAnsi="Arial" w:cs="Arial"/>
        </w:rPr>
        <w:t xml:space="preserve">a – részére. A rendelkezésükre </w:t>
      </w:r>
      <w:r w:rsidR="00875819">
        <w:rPr>
          <w:rFonts w:ascii="Arial" w:hAnsi="Arial" w:cs="Arial"/>
        </w:rPr>
        <w:t>á</w:t>
      </w:r>
      <w:r w:rsidR="00275536">
        <w:rPr>
          <w:rFonts w:ascii="Arial" w:hAnsi="Arial" w:cs="Arial"/>
        </w:rPr>
        <w:t>lló</w:t>
      </w:r>
      <w:r w:rsidR="00875819">
        <w:rPr>
          <w:rFonts w:ascii="Arial" w:hAnsi="Arial" w:cs="Arial"/>
        </w:rPr>
        <w:t xml:space="preserve"> 21 napon belül csak az </w:t>
      </w:r>
      <w:r w:rsidR="00275536">
        <w:rPr>
          <w:rFonts w:ascii="Arial" w:hAnsi="Arial" w:cs="Arial"/>
        </w:rPr>
        <w:t xml:space="preserve">állami főépítész és az NMHH küldött véleményt. </w:t>
      </w:r>
    </w:p>
    <w:p w:rsidR="004166BF" w:rsidRDefault="00105711" w:rsidP="00105711">
      <w:pPr>
        <w:jc w:val="both"/>
        <w:rPr>
          <w:rFonts w:ascii="Arial" w:hAnsi="Arial" w:cs="Arial"/>
        </w:rPr>
      </w:pPr>
      <w:r>
        <w:rPr>
          <w:rFonts w:ascii="Arial" w:hAnsi="Arial" w:cs="Arial"/>
        </w:rPr>
        <w:t xml:space="preserve">A véleményekben foglaltakra a tervező az előterjesztés mellékletét képező tervezői válaszokat adta, a főépítész és az NMHH által kért módosításokat, kiegészítéseket átvezette. A </w:t>
      </w:r>
      <w:proofErr w:type="spellStart"/>
      <w:r>
        <w:rPr>
          <w:rFonts w:ascii="Arial" w:hAnsi="Arial" w:cs="Arial"/>
        </w:rPr>
        <w:t>CiNkE</w:t>
      </w:r>
      <w:proofErr w:type="spellEnd"/>
      <w:r>
        <w:rPr>
          <w:rFonts w:ascii="Arial" w:hAnsi="Arial" w:cs="Arial"/>
        </w:rPr>
        <w:t xml:space="preserve"> észrevételeit tételesen értékelte az elfogadott javításokat megtette. </w:t>
      </w:r>
    </w:p>
    <w:p w:rsidR="004166BF" w:rsidRPr="00B51461" w:rsidRDefault="004166BF" w:rsidP="000E009D">
      <w:pPr>
        <w:spacing w:line="264" w:lineRule="auto"/>
        <w:jc w:val="both"/>
      </w:pPr>
    </w:p>
    <w:p w:rsidR="00D17AB9" w:rsidRPr="00D17AB9" w:rsidRDefault="00D17AB9" w:rsidP="00D17AB9">
      <w:pPr>
        <w:jc w:val="both"/>
        <w:rPr>
          <w:rFonts w:ascii="Arial" w:hAnsi="Arial" w:cs="Arial"/>
        </w:rPr>
      </w:pPr>
      <w:r w:rsidRPr="00D17AB9">
        <w:rPr>
          <w:rFonts w:ascii="Arial" w:hAnsi="Arial" w:cs="Arial"/>
        </w:rPr>
        <w:t xml:space="preserve">Mindezek alapján jelen előterjesztés keretében egyrészről </w:t>
      </w:r>
      <w:r w:rsidR="0046772A">
        <w:rPr>
          <w:rFonts w:ascii="Arial" w:hAnsi="Arial" w:cs="Arial"/>
        </w:rPr>
        <w:t xml:space="preserve">a </w:t>
      </w:r>
      <w:r w:rsidRPr="00D17AB9">
        <w:rPr>
          <w:rFonts w:ascii="Arial" w:hAnsi="Arial" w:cs="Arial"/>
        </w:rPr>
        <w:t xml:space="preserve">mellékletben </w:t>
      </w:r>
      <w:r w:rsidR="0046772A">
        <w:rPr>
          <w:rFonts w:ascii="Arial" w:hAnsi="Arial" w:cs="Arial"/>
        </w:rPr>
        <w:t>megismerhető</w:t>
      </w:r>
      <w:r w:rsidR="00EE4D76">
        <w:rPr>
          <w:rFonts w:ascii="Arial" w:hAnsi="Arial" w:cs="Arial"/>
        </w:rPr>
        <w:t>k</w:t>
      </w:r>
      <w:r w:rsidR="0046772A">
        <w:rPr>
          <w:rFonts w:ascii="Arial" w:hAnsi="Arial" w:cs="Arial"/>
        </w:rPr>
        <w:t xml:space="preserve"> </w:t>
      </w:r>
      <w:r w:rsidRPr="00D17AB9">
        <w:rPr>
          <w:rFonts w:ascii="Arial" w:hAnsi="Arial" w:cs="Arial"/>
        </w:rPr>
        <w:t xml:space="preserve">az érintett </w:t>
      </w:r>
      <w:r w:rsidR="0046772A">
        <w:rPr>
          <w:rFonts w:ascii="Arial" w:hAnsi="Arial" w:cs="Arial"/>
        </w:rPr>
        <w:t>állami</w:t>
      </w:r>
      <w:r w:rsidRPr="00D17AB9">
        <w:rPr>
          <w:rFonts w:ascii="Arial" w:hAnsi="Arial" w:cs="Arial"/>
        </w:rPr>
        <w:t xml:space="preserve">gazgatási szervektől beérkezett vélemények és az azokkal kapcsolatos </w:t>
      </w:r>
      <w:r w:rsidR="0046772A">
        <w:rPr>
          <w:rFonts w:ascii="Arial" w:hAnsi="Arial" w:cs="Arial"/>
        </w:rPr>
        <w:t>szakmai</w:t>
      </w:r>
      <w:r w:rsidRPr="00D17AB9">
        <w:rPr>
          <w:rFonts w:ascii="Arial" w:hAnsi="Arial" w:cs="Arial"/>
        </w:rPr>
        <w:t xml:space="preserve"> állásfoglalás, aminek szíves tudomásulvételét kérem.</w:t>
      </w:r>
    </w:p>
    <w:p w:rsidR="00D17AB9" w:rsidRPr="00D17AB9" w:rsidRDefault="00D17AB9" w:rsidP="00D17AB9">
      <w:pPr>
        <w:jc w:val="both"/>
        <w:rPr>
          <w:rFonts w:ascii="Arial" w:hAnsi="Arial" w:cs="Arial"/>
        </w:rPr>
      </w:pPr>
      <w:r w:rsidRPr="00D17AB9">
        <w:rPr>
          <w:rFonts w:ascii="Arial" w:hAnsi="Arial" w:cs="Arial"/>
        </w:rPr>
        <w:t>Illetőleg szíves elfogadásra előterjesztem a településkép védelméről szóló önkormányzati rendelet tervezetét, melyen a szükséges változtatások átvezetésre kerültek.</w:t>
      </w:r>
      <w:bookmarkStart w:id="1" w:name="_GoBack"/>
      <w:bookmarkEnd w:id="1"/>
    </w:p>
    <w:p w:rsidR="00D17AB9" w:rsidRPr="00D17AB9" w:rsidRDefault="00D17AB9" w:rsidP="00D17AB9">
      <w:pPr>
        <w:jc w:val="both"/>
        <w:rPr>
          <w:rFonts w:ascii="Arial" w:hAnsi="Arial" w:cs="Arial"/>
        </w:rPr>
      </w:pPr>
    </w:p>
    <w:p w:rsidR="00D17AB9" w:rsidRPr="00D17AB9" w:rsidRDefault="00D17AB9" w:rsidP="00D17AB9">
      <w:pPr>
        <w:jc w:val="both"/>
        <w:rPr>
          <w:rFonts w:ascii="Arial" w:hAnsi="Arial" w:cs="Arial"/>
        </w:rPr>
      </w:pPr>
      <w:r w:rsidRPr="00D17AB9">
        <w:rPr>
          <w:rFonts w:ascii="Arial" w:hAnsi="Arial" w:cs="Arial"/>
        </w:rPr>
        <w:t xml:space="preserve">Kérem </w:t>
      </w:r>
      <w:r w:rsidR="00B51461">
        <w:rPr>
          <w:rFonts w:ascii="Arial" w:hAnsi="Arial" w:cs="Arial"/>
        </w:rPr>
        <w:t>az előterjesztés megtárgyalását</w:t>
      </w:r>
      <w:r w:rsidRPr="00D17AB9">
        <w:rPr>
          <w:rFonts w:ascii="Arial" w:hAnsi="Arial" w:cs="Arial"/>
        </w:rPr>
        <w:t xml:space="preserve"> és a dokumentumok elfogadását.</w:t>
      </w:r>
      <w:r w:rsidR="00B51461">
        <w:rPr>
          <w:rFonts w:ascii="Arial" w:hAnsi="Arial" w:cs="Arial"/>
        </w:rPr>
        <w:t xml:space="preserve"> A rendelet minősített többséggel, a határozat egyszerű többséggel fogadható el.</w:t>
      </w:r>
    </w:p>
    <w:p w:rsidR="00732187" w:rsidRDefault="00732187" w:rsidP="00D17AB9">
      <w:pPr>
        <w:jc w:val="both"/>
        <w:rPr>
          <w:rFonts w:ascii="Arial" w:hAnsi="Arial" w:cs="Arial"/>
        </w:rPr>
      </w:pPr>
    </w:p>
    <w:p w:rsidR="00CB049B" w:rsidRPr="00650CFB" w:rsidRDefault="00CB049B" w:rsidP="00CB049B">
      <w:pPr>
        <w:tabs>
          <w:tab w:val="left" w:pos="284"/>
        </w:tabs>
        <w:jc w:val="both"/>
        <w:rPr>
          <w:rFonts w:ascii="Arial" w:hAnsi="Arial" w:cs="Arial"/>
        </w:rPr>
      </w:pPr>
      <w:r w:rsidRPr="00650CFB">
        <w:rPr>
          <w:rFonts w:ascii="Arial" w:hAnsi="Arial" w:cs="Arial"/>
        </w:rPr>
        <w:t xml:space="preserve">Nagykovácsi, 2017. </w:t>
      </w:r>
      <w:r>
        <w:rPr>
          <w:rFonts w:ascii="Arial" w:hAnsi="Arial" w:cs="Arial"/>
        </w:rPr>
        <w:t>december 6.</w:t>
      </w:r>
    </w:p>
    <w:p w:rsidR="00CB049B" w:rsidRPr="00650CFB" w:rsidRDefault="00CB049B" w:rsidP="00CB049B">
      <w:pPr>
        <w:tabs>
          <w:tab w:val="center" w:pos="6521"/>
        </w:tabs>
        <w:jc w:val="both"/>
        <w:rPr>
          <w:rFonts w:ascii="Arial" w:hAnsi="Arial" w:cs="Arial"/>
        </w:rPr>
      </w:pPr>
      <w:r w:rsidRPr="00650CFB">
        <w:rPr>
          <w:rFonts w:ascii="Arial" w:hAnsi="Arial" w:cs="Arial"/>
        </w:rPr>
        <w:tab/>
      </w:r>
    </w:p>
    <w:p w:rsidR="00CB049B" w:rsidRPr="00650CFB" w:rsidRDefault="00CB049B" w:rsidP="00CB049B">
      <w:pPr>
        <w:tabs>
          <w:tab w:val="center" w:pos="6521"/>
        </w:tabs>
        <w:jc w:val="both"/>
        <w:rPr>
          <w:rFonts w:ascii="Arial" w:hAnsi="Arial" w:cs="Arial"/>
        </w:rPr>
      </w:pPr>
      <w:r w:rsidRPr="00650CFB">
        <w:rPr>
          <w:rFonts w:ascii="Arial" w:hAnsi="Arial" w:cs="Arial"/>
        </w:rPr>
        <w:tab/>
        <w:t>Kiszelné Mohos Katalin</w:t>
      </w:r>
      <w:r w:rsidRPr="00650CFB">
        <w:rPr>
          <w:rFonts w:ascii="Arial" w:hAnsi="Arial" w:cs="Arial"/>
        </w:rPr>
        <w:tab/>
      </w:r>
    </w:p>
    <w:p w:rsidR="00CB049B" w:rsidRPr="00650CFB" w:rsidRDefault="00CB049B" w:rsidP="00CB049B">
      <w:pPr>
        <w:tabs>
          <w:tab w:val="center" w:pos="6521"/>
        </w:tabs>
        <w:jc w:val="both"/>
        <w:rPr>
          <w:rFonts w:ascii="Arial" w:hAnsi="Arial" w:cs="Arial"/>
        </w:rPr>
      </w:pPr>
      <w:r w:rsidRPr="00650CFB">
        <w:rPr>
          <w:rFonts w:ascii="Arial" w:hAnsi="Arial" w:cs="Arial"/>
        </w:rPr>
        <w:tab/>
        <w:t>polgármester</w:t>
      </w:r>
    </w:p>
    <w:p w:rsidR="00CB049B" w:rsidRDefault="00CB049B" w:rsidP="00CB049B">
      <w:pPr>
        <w:jc w:val="center"/>
        <w:rPr>
          <w:rFonts w:ascii="Arial" w:hAnsi="Arial" w:cs="Arial"/>
          <w:b/>
        </w:rPr>
      </w:pPr>
    </w:p>
    <w:p w:rsidR="0046772A" w:rsidRDefault="0046772A" w:rsidP="0046772A">
      <w:pPr>
        <w:jc w:val="both"/>
        <w:rPr>
          <w:rFonts w:ascii="Arial" w:hAnsi="Arial" w:cs="Arial"/>
        </w:rPr>
      </w:pPr>
    </w:p>
    <w:p w:rsidR="0046772A" w:rsidRPr="0046772A" w:rsidRDefault="0046772A" w:rsidP="0046772A">
      <w:pPr>
        <w:jc w:val="center"/>
        <w:rPr>
          <w:rFonts w:ascii="Arial" w:hAnsi="Arial" w:cs="Arial"/>
          <w:b/>
        </w:rPr>
      </w:pPr>
      <w:r w:rsidRPr="0046772A">
        <w:rPr>
          <w:rFonts w:ascii="Arial" w:hAnsi="Arial" w:cs="Arial"/>
          <w:b/>
        </w:rPr>
        <w:t>Határozati Javaslat</w:t>
      </w:r>
    </w:p>
    <w:p w:rsidR="0046772A" w:rsidRDefault="0046772A" w:rsidP="0046772A">
      <w:pPr>
        <w:spacing w:before="120" w:after="120"/>
        <w:jc w:val="both"/>
        <w:rPr>
          <w:rFonts w:ascii="Arial" w:hAnsi="Arial" w:cs="Arial"/>
          <w:b/>
          <w:u w:val="single"/>
        </w:rPr>
      </w:pPr>
    </w:p>
    <w:p w:rsidR="0046772A" w:rsidRDefault="0046772A" w:rsidP="0046772A">
      <w:pPr>
        <w:jc w:val="both"/>
        <w:rPr>
          <w:rFonts w:ascii="Arial" w:hAnsi="Arial" w:cs="Arial"/>
          <w:b/>
        </w:rPr>
      </w:pPr>
      <w:r>
        <w:rPr>
          <w:rFonts w:ascii="Arial" w:hAnsi="Arial" w:cs="Arial"/>
          <w:b/>
          <w:bCs/>
          <w:u w:val="single"/>
        </w:rPr>
        <w:t>Tárgy:</w:t>
      </w:r>
      <w:r>
        <w:rPr>
          <w:rFonts w:ascii="Arial" w:hAnsi="Arial" w:cs="Arial"/>
          <w:b/>
          <w:bCs/>
        </w:rPr>
        <w:t xml:space="preserve"> </w:t>
      </w:r>
      <w:r>
        <w:rPr>
          <w:rFonts w:ascii="Arial" w:hAnsi="Arial" w:cs="Arial"/>
          <w:b/>
        </w:rPr>
        <w:t>Döntés Nagykovácsi Nagyközség Településképi Rendeleté</w:t>
      </w:r>
      <w:r w:rsidR="008906C4">
        <w:rPr>
          <w:rFonts w:ascii="Arial" w:hAnsi="Arial" w:cs="Arial"/>
          <w:b/>
        </w:rPr>
        <w:t>vel</w:t>
      </w:r>
      <w:r>
        <w:rPr>
          <w:rFonts w:ascii="Arial" w:hAnsi="Arial" w:cs="Arial"/>
          <w:b/>
        </w:rPr>
        <w:t xml:space="preserve">   kapcsolatos Partnerségi véleményezés lezárásáról</w:t>
      </w:r>
    </w:p>
    <w:p w:rsidR="0046772A" w:rsidRDefault="0046772A" w:rsidP="0046772A">
      <w:pPr>
        <w:autoSpaceDE w:val="0"/>
        <w:autoSpaceDN w:val="0"/>
        <w:adjustRightInd w:val="0"/>
        <w:jc w:val="both"/>
        <w:rPr>
          <w:rFonts w:ascii="Arial" w:hAnsi="Arial" w:cs="Arial"/>
          <w:b/>
        </w:rPr>
      </w:pPr>
    </w:p>
    <w:p w:rsidR="00CB049B" w:rsidRDefault="0046772A" w:rsidP="008906C4">
      <w:pPr>
        <w:pStyle w:val="Listaszerbekezds1"/>
        <w:ind w:left="0"/>
        <w:jc w:val="both"/>
        <w:rPr>
          <w:rFonts w:ascii="Arial" w:hAnsi="Arial" w:cs="Arial"/>
        </w:rPr>
      </w:pPr>
      <w:r>
        <w:rPr>
          <w:rFonts w:ascii="Arial" w:hAnsi="Arial" w:cs="Arial"/>
        </w:rPr>
        <w:t>Nagykovácsi Nagyközség Önkormányzatának Képviselő-testülete a</w:t>
      </w:r>
      <w:r w:rsidR="008906C4">
        <w:rPr>
          <w:rFonts w:ascii="Arial" w:hAnsi="Arial" w:cs="Arial"/>
        </w:rPr>
        <w:t xml:space="preserve"> Településképi Rendeletére vonatkozóan </w:t>
      </w:r>
      <w:r>
        <w:rPr>
          <w:rFonts w:ascii="Arial" w:hAnsi="Arial" w:cs="Arial"/>
        </w:rPr>
        <w:t>lefolytatott Partnerségi véleményezés során</w:t>
      </w:r>
      <w:r w:rsidR="008906C4">
        <w:rPr>
          <w:rFonts w:ascii="Arial" w:hAnsi="Arial" w:cs="Arial"/>
        </w:rPr>
        <w:t xml:space="preserve"> </w:t>
      </w:r>
      <w:r>
        <w:rPr>
          <w:rFonts w:ascii="Arial" w:hAnsi="Arial" w:cs="Arial"/>
        </w:rPr>
        <w:t>beérkezett, az előterjesztés 1. mellékletében összefoglalt véleményeket és az azokra adott tervezői válaszokat elfogadja, ezzel a Partnerségi egyeztetés szabályairól szóló 5/2017. (III. 27.) Önkormányzati rendelete alapján az ún. Partnerségi véleményezési szakaszt lezárja.</w:t>
      </w:r>
      <w:r w:rsidR="008906C4">
        <w:rPr>
          <w:rFonts w:ascii="Arial" w:hAnsi="Arial" w:cs="Arial"/>
        </w:rPr>
        <w:t xml:space="preserve"> </w:t>
      </w:r>
    </w:p>
    <w:p w:rsidR="008906C4" w:rsidRDefault="008906C4" w:rsidP="008906C4">
      <w:pPr>
        <w:pStyle w:val="Listaszerbekezds1"/>
        <w:ind w:left="0"/>
        <w:jc w:val="both"/>
        <w:rPr>
          <w:bCs/>
          <w:shd w:val="clear" w:color="auto" w:fill="FFFFFF"/>
        </w:rPr>
      </w:pPr>
      <w:r>
        <w:rPr>
          <w:rFonts w:ascii="Arial" w:hAnsi="Arial" w:cs="Arial"/>
        </w:rPr>
        <w:t xml:space="preserve">Az </w:t>
      </w:r>
      <w:r w:rsidRPr="008906C4">
        <w:rPr>
          <w:rFonts w:ascii="Arial" w:hAnsi="Arial" w:cs="Arial"/>
        </w:rPr>
        <w:t xml:space="preserve">érintett </w:t>
      </w:r>
      <w:r>
        <w:rPr>
          <w:rFonts w:ascii="Arial" w:hAnsi="Arial" w:cs="Arial"/>
        </w:rPr>
        <w:t>állam</w:t>
      </w:r>
      <w:r w:rsidRPr="008906C4">
        <w:rPr>
          <w:rFonts w:ascii="Arial" w:hAnsi="Arial" w:cs="Arial"/>
        </w:rPr>
        <w:t>igazgatási szervektől beérkezett véleményeket és az azokkal kapcsolatos önkormányzati állásfoglalást tartalmazó, a településfejlesztési koncepcióról, az integrált településfejlesztési stratégiáról és a településrendezési eszközökről, valamint egyes településrendezési sajátos jogintézményekről szóló 314/2012. (XI.8) Korm. rendelet 43/A. § (8) bekezdése alapján adott polgármesteri tájékoztatást tudomásul veszi, azzal egyetért</w:t>
      </w:r>
      <w:r>
        <w:rPr>
          <w:bCs/>
          <w:shd w:val="clear" w:color="auto" w:fill="FFFFFF"/>
        </w:rPr>
        <w:t>.</w:t>
      </w:r>
    </w:p>
    <w:p w:rsidR="0046772A" w:rsidRDefault="0046772A" w:rsidP="0046772A">
      <w:pPr>
        <w:pStyle w:val="Listaszerbekezds1"/>
        <w:tabs>
          <w:tab w:val="left" w:pos="360"/>
        </w:tabs>
        <w:ind w:left="0"/>
        <w:jc w:val="both"/>
        <w:rPr>
          <w:rFonts w:ascii="Arial" w:hAnsi="Arial" w:cs="Arial"/>
        </w:rPr>
      </w:pPr>
    </w:p>
    <w:p w:rsidR="0046772A" w:rsidRDefault="0046772A" w:rsidP="0046772A">
      <w:pPr>
        <w:rPr>
          <w:rFonts w:ascii="Arial" w:hAnsi="Arial" w:cs="Arial"/>
        </w:rPr>
      </w:pPr>
      <w:r>
        <w:rPr>
          <w:rFonts w:ascii="Arial" w:hAnsi="Arial" w:cs="Arial"/>
          <w:b/>
          <w:u w:val="single"/>
        </w:rPr>
        <w:t>Határidő</w:t>
      </w:r>
      <w:r>
        <w:rPr>
          <w:rFonts w:ascii="Arial" w:hAnsi="Arial" w:cs="Arial"/>
          <w:b/>
        </w:rPr>
        <w:t>:</w:t>
      </w:r>
      <w:r>
        <w:rPr>
          <w:rFonts w:ascii="Arial" w:hAnsi="Arial" w:cs="Arial"/>
        </w:rPr>
        <w:t xml:space="preserve"> azonnal</w:t>
      </w:r>
    </w:p>
    <w:p w:rsidR="0046772A" w:rsidRDefault="0046772A" w:rsidP="0046772A">
      <w:pPr>
        <w:rPr>
          <w:rFonts w:ascii="Arial" w:hAnsi="Arial" w:cs="Arial"/>
        </w:rPr>
      </w:pPr>
      <w:r>
        <w:rPr>
          <w:rFonts w:ascii="Arial" w:hAnsi="Arial" w:cs="Arial"/>
          <w:b/>
          <w:u w:val="single"/>
        </w:rPr>
        <w:t>Felelős</w:t>
      </w:r>
      <w:r>
        <w:rPr>
          <w:rFonts w:ascii="Arial" w:hAnsi="Arial" w:cs="Arial"/>
          <w:b/>
        </w:rPr>
        <w:t>:</w:t>
      </w:r>
      <w:r>
        <w:rPr>
          <w:rFonts w:ascii="Arial" w:hAnsi="Arial" w:cs="Arial"/>
        </w:rPr>
        <w:t xml:space="preserve"> polgármester, főépítész</w:t>
      </w:r>
    </w:p>
    <w:p w:rsidR="0046772A" w:rsidRDefault="0046772A" w:rsidP="0046772A">
      <w:pPr>
        <w:jc w:val="both"/>
        <w:rPr>
          <w:rFonts w:ascii="Arial" w:hAnsi="Arial" w:cs="Arial"/>
          <w:bCs/>
        </w:rPr>
      </w:pPr>
    </w:p>
    <w:sectPr w:rsidR="0046772A" w:rsidSect="006666F1">
      <w:headerReference w:type="default" r:id="rId8"/>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5E61" w:rsidRDefault="00415E61" w:rsidP="000943E3">
      <w:r>
        <w:separator/>
      </w:r>
    </w:p>
  </w:endnote>
  <w:endnote w:type="continuationSeparator" w:id="0">
    <w:p w:rsidR="00415E61" w:rsidRDefault="00415E61" w:rsidP="00094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5E61" w:rsidRDefault="00415E61" w:rsidP="000943E3">
      <w:r>
        <w:separator/>
      </w:r>
    </w:p>
  </w:footnote>
  <w:footnote w:type="continuationSeparator" w:id="0">
    <w:p w:rsidR="00415E61" w:rsidRDefault="00415E61" w:rsidP="00094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4D09" w:rsidRPr="00443818" w:rsidRDefault="009F4D09" w:rsidP="001F6EB6">
    <w:pPr>
      <w:pStyle w:val="lfej"/>
      <w:tabs>
        <w:tab w:val="left" w:pos="8175"/>
      </w:tabs>
      <w:rPr>
        <w:rFonts w:ascii="Arial" w:hAnsi="Arial" w:cs="Arial"/>
        <w:sz w:val="20"/>
        <w:szCs w:val="20"/>
      </w:rPr>
    </w:pPr>
    <w:r w:rsidRPr="00443818">
      <w:rPr>
        <w:rFonts w:ascii="Arial" w:hAnsi="Arial" w:cs="Arial"/>
        <w:sz w:val="20"/>
        <w:szCs w:val="20"/>
      </w:rPr>
      <w:t>Nagykovácsi Nagyközség Önkormányzat Képviselő-testület</w:t>
    </w:r>
    <w:r>
      <w:rPr>
        <w:rFonts w:ascii="Arial" w:hAnsi="Arial" w:cs="Arial"/>
        <w:sz w:val="20"/>
        <w:szCs w:val="20"/>
      </w:rPr>
      <w:t xml:space="preserve">ének                                       </w:t>
    </w:r>
    <w:r>
      <w:rPr>
        <w:rFonts w:ascii="Arial" w:hAnsi="Arial" w:cs="Arial"/>
      </w:rPr>
      <w:t xml:space="preserve"> </w:t>
    </w:r>
    <w:r w:rsidR="00150761" w:rsidRPr="00150761">
      <w:rPr>
        <w:rFonts w:ascii="Arial" w:hAnsi="Arial" w:cs="Arial"/>
        <w:b/>
        <w:sz w:val="28"/>
        <w:szCs w:val="28"/>
      </w:rPr>
      <w:t>2.</w:t>
    </w:r>
    <w:r w:rsidR="00150761">
      <w:rPr>
        <w:rFonts w:ascii="Arial" w:hAnsi="Arial" w:cs="Arial"/>
      </w:rPr>
      <w:t xml:space="preserve"> </w:t>
    </w:r>
    <w:r>
      <w:rPr>
        <w:rFonts w:ascii="Arial" w:hAnsi="Arial" w:cs="Arial"/>
        <w:sz w:val="20"/>
        <w:szCs w:val="20"/>
      </w:rPr>
      <w:t>napirend</w:t>
    </w:r>
  </w:p>
  <w:p w:rsidR="009F4D09" w:rsidRPr="00443818" w:rsidRDefault="001507FC" w:rsidP="00046BFA">
    <w:pPr>
      <w:pStyle w:val="lfej"/>
      <w:rPr>
        <w:rFonts w:ascii="Arial" w:hAnsi="Arial" w:cs="Arial"/>
        <w:sz w:val="20"/>
        <w:szCs w:val="20"/>
      </w:rPr>
    </w:pPr>
    <w:r>
      <w:rPr>
        <w:rFonts w:ascii="Arial" w:hAnsi="Arial" w:cs="Arial"/>
        <w:sz w:val="20"/>
        <w:szCs w:val="20"/>
      </w:rPr>
      <w:t>201</w:t>
    </w:r>
    <w:r w:rsidR="006D5278">
      <w:rPr>
        <w:rFonts w:ascii="Arial" w:hAnsi="Arial" w:cs="Arial"/>
        <w:sz w:val="20"/>
        <w:szCs w:val="20"/>
      </w:rPr>
      <w:t>7</w:t>
    </w:r>
    <w:r>
      <w:rPr>
        <w:rFonts w:ascii="Arial" w:hAnsi="Arial" w:cs="Arial"/>
        <w:sz w:val="20"/>
        <w:szCs w:val="20"/>
      </w:rPr>
      <w:t>.</w:t>
    </w:r>
    <w:r w:rsidR="008B6E71">
      <w:rPr>
        <w:rFonts w:ascii="Arial" w:hAnsi="Arial" w:cs="Arial"/>
        <w:sz w:val="20"/>
        <w:szCs w:val="20"/>
      </w:rPr>
      <w:t>december 14</w:t>
    </w:r>
    <w:r w:rsidR="009F4D09">
      <w:rPr>
        <w:rFonts w:ascii="Arial" w:hAnsi="Arial" w:cs="Arial"/>
        <w:sz w:val="20"/>
        <w:szCs w:val="20"/>
      </w:rPr>
      <w:t xml:space="preserve">-i </w:t>
    </w:r>
    <w:r w:rsidR="008B6E71">
      <w:rPr>
        <w:rFonts w:ascii="Arial" w:hAnsi="Arial" w:cs="Arial"/>
        <w:sz w:val="20"/>
        <w:szCs w:val="20"/>
      </w:rPr>
      <w:t xml:space="preserve">rendes </w:t>
    </w:r>
    <w:r w:rsidR="006D5278">
      <w:rPr>
        <w:rFonts w:ascii="Arial" w:hAnsi="Arial" w:cs="Arial"/>
        <w:sz w:val="20"/>
        <w:szCs w:val="20"/>
      </w:rPr>
      <w:t>nyílt</w:t>
    </w:r>
    <w:r w:rsidR="00670D51">
      <w:rPr>
        <w:rFonts w:ascii="Arial" w:hAnsi="Arial" w:cs="Arial"/>
        <w:sz w:val="20"/>
        <w:szCs w:val="20"/>
      </w:rPr>
      <w:t xml:space="preserve"> </w:t>
    </w:r>
    <w:r w:rsidR="009F4D09" w:rsidRPr="00443818">
      <w:rPr>
        <w:rFonts w:ascii="Arial" w:hAnsi="Arial" w:cs="Arial"/>
        <w:sz w:val="20"/>
        <w:szCs w:val="20"/>
      </w:rPr>
      <w:t>ülése</w:t>
    </w:r>
  </w:p>
  <w:p w:rsidR="009F4D09" w:rsidRDefault="009F4D09">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54470"/>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1F27FF"/>
    <w:multiLevelType w:val="hybridMultilevel"/>
    <w:tmpl w:val="476C6200"/>
    <w:lvl w:ilvl="0" w:tplc="EC38C27A">
      <w:start w:val="5"/>
      <w:numFmt w:val="bullet"/>
      <w:lvlText w:val="-"/>
      <w:lvlJc w:val="left"/>
      <w:pPr>
        <w:ind w:left="1068" w:hanging="360"/>
      </w:pPr>
      <w:rPr>
        <w:rFonts w:ascii="Arial" w:eastAsia="Times New Roman" w:hAnsi="Arial" w:cs="Aria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2" w15:restartNumberingAfterBreak="0">
    <w:nsid w:val="41F754EC"/>
    <w:multiLevelType w:val="hybridMultilevel"/>
    <w:tmpl w:val="22FA54E0"/>
    <w:lvl w:ilvl="0" w:tplc="040E0017">
      <w:start w:val="1"/>
      <w:numFmt w:val="lowerLetter"/>
      <w:lvlText w:val="%1)"/>
      <w:lvlJc w:val="left"/>
      <w:pPr>
        <w:ind w:left="1070" w:hanging="360"/>
      </w:pPr>
      <w:rPr>
        <w:rFonts w:cs="Times New Roman" w:hint="default"/>
      </w:rPr>
    </w:lvl>
    <w:lvl w:ilvl="1" w:tplc="040E0019">
      <w:start w:val="1"/>
      <w:numFmt w:val="lowerLetter"/>
      <w:lvlText w:val="%2."/>
      <w:lvlJc w:val="left"/>
      <w:pPr>
        <w:ind w:left="-4715" w:hanging="360"/>
      </w:pPr>
      <w:rPr>
        <w:rFonts w:cs="Times New Roman"/>
      </w:rPr>
    </w:lvl>
    <w:lvl w:ilvl="2" w:tplc="040E001B">
      <w:start w:val="1"/>
      <w:numFmt w:val="lowerRoman"/>
      <w:lvlText w:val="%3."/>
      <w:lvlJc w:val="right"/>
      <w:pPr>
        <w:ind w:left="-3995" w:hanging="180"/>
      </w:pPr>
      <w:rPr>
        <w:rFonts w:cs="Times New Roman"/>
      </w:rPr>
    </w:lvl>
    <w:lvl w:ilvl="3" w:tplc="040E000F">
      <w:start w:val="1"/>
      <w:numFmt w:val="decimal"/>
      <w:lvlText w:val="%4."/>
      <w:lvlJc w:val="left"/>
      <w:pPr>
        <w:ind w:left="-3275" w:hanging="360"/>
      </w:pPr>
      <w:rPr>
        <w:rFonts w:cs="Times New Roman"/>
      </w:rPr>
    </w:lvl>
    <w:lvl w:ilvl="4" w:tplc="040E0019">
      <w:start w:val="1"/>
      <w:numFmt w:val="lowerLetter"/>
      <w:lvlText w:val="%5."/>
      <w:lvlJc w:val="left"/>
      <w:pPr>
        <w:ind w:left="-2555" w:hanging="360"/>
      </w:pPr>
      <w:rPr>
        <w:rFonts w:cs="Times New Roman"/>
      </w:rPr>
    </w:lvl>
    <w:lvl w:ilvl="5" w:tplc="040E001B">
      <w:start w:val="1"/>
      <w:numFmt w:val="lowerRoman"/>
      <w:lvlText w:val="%6."/>
      <w:lvlJc w:val="right"/>
      <w:pPr>
        <w:ind w:left="-1835" w:hanging="180"/>
      </w:pPr>
      <w:rPr>
        <w:rFonts w:cs="Times New Roman"/>
      </w:rPr>
    </w:lvl>
    <w:lvl w:ilvl="6" w:tplc="040E000F">
      <w:start w:val="1"/>
      <w:numFmt w:val="decimal"/>
      <w:lvlText w:val="%7."/>
      <w:lvlJc w:val="left"/>
      <w:pPr>
        <w:ind w:left="-1115" w:hanging="360"/>
      </w:pPr>
      <w:rPr>
        <w:rFonts w:cs="Times New Roman"/>
      </w:rPr>
    </w:lvl>
    <w:lvl w:ilvl="7" w:tplc="040E0019">
      <w:start w:val="1"/>
      <w:numFmt w:val="lowerLetter"/>
      <w:lvlText w:val="%8."/>
      <w:lvlJc w:val="left"/>
      <w:pPr>
        <w:ind w:left="-395" w:hanging="360"/>
      </w:pPr>
      <w:rPr>
        <w:rFonts w:cs="Times New Roman"/>
      </w:rPr>
    </w:lvl>
    <w:lvl w:ilvl="8" w:tplc="040E001B">
      <w:start w:val="1"/>
      <w:numFmt w:val="lowerRoman"/>
      <w:lvlText w:val="%9."/>
      <w:lvlJc w:val="right"/>
      <w:pPr>
        <w:ind w:left="325" w:hanging="180"/>
      </w:pPr>
      <w:rPr>
        <w:rFonts w:cs="Times New Roman"/>
      </w:rPr>
    </w:lvl>
  </w:abstractNum>
  <w:abstractNum w:abstractNumId="3" w15:restartNumberingAfterBreak="0">
    <w:nsid w:val="44CA4400"/>
    <w:multiLevelType w:val="hybridMultilevel"/>
    <w:tmpl w:val="E9A4BFDE"/>
    <w:lvl w:ilvl="0" w:tplc="CF7EB168">
      <w:start w:val="1"/>
      <w:numFmt w:val="lowerLetter"/>
      <w:lvlText w:val="%1)"/>
      <w:lvlJc w:val="left"/>
      <w:pPr>
        <w:tabs>
          <w:tab w:val="num" w:pos="1040"/>
        </w:tabs>
        <w:ind w:left="1021" w:hanging="341"/>
      </w:pPr>
      <w:rPr>
        <w:rFonts w:hint="default"/>
      </w:rPr>
    </w:lvl>
    <w:lvl w:ilvl="1" w:tplc="41023D6C">
      <w:start w:val="1"/>
      <w:numFmt w:val="lowerLetter"/>
      <w:lvlText w:val="c%2)"/>
      <w:lvlJc w:val="left"/>
      <w:pPr>
        <w:tabs>
          <w:tab w:val="num" w:pos="1814"/>
        </w:tabs>
        <w:ind w:left="1814" w:hanging="396"/>
      </w:pPr>
      <w:rPr>
        <w:rFonts w:ascii="Arial Narrow" w:hAnsi="Arial Narrow" w:hint="default"/>
        <w:b w:val="0"/>
        <w:i w:val="0"/>
        <w:sz w:val="24"/>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15:restartNumberingAfterBreak="0">
    <w:nsid w:val="463E6CBA"/>
    <w:multiLevelType w:val="hybridMultilevel"/>
    <w:tmpl w:val="E73EC67E"/>
    <w:lvl w:ilvl="0" w:tplc="E6EEDBD8">
      <w:start w:val="1"/>
      <w:numFmt w:val="lowerLetter"/>
      <w:lvlText w:val="%1)"/>
      <w:lvlJc w:val="left"/>
      <w:pPr>
        <w:tabs>
          <w:tab w:val="num" w:pos="1040"/>
        </w:tabs>
        <w:ind w:left="1021" w:hanging="341"/>
      </w:pPr>
      <w:rPr>
        <w:rFonts w:hint="default"/>
      </w:rPr>
    </w:lvl>
    <w:lvl w:ilvl="1" w:tplc="298AE7FA">
      <w:start w:val="1"/>
      <w:numFmt w:val="lowerLetter"/>
      <w:lvlText w:val="%2)"/>
      <w:lvlJc w:val="left"/>
      <w:pPr>
        <w:tabs>
          <w:tab w:val="num" w:pos="1381"/>
        </w:tabs>
        <w:ind w:left="1361" w:hanging="34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15:restartNumberingAfterBreak="0">
    <w:nsid w:val="65C922A2"/>
    <w:multiLevelType w:val="hybridMultilevel"/>
    <w:tmpl w:val="CEFA06D4"/>
    <w:lvl w:ilvl="0" w:tplc="499C39E0">
      <w:start w:val="3"/>
      <w:numFmt w:val="decimal"/>
      <w:lvlText w:val="(%1)"/>
      <w:lvlJc w:val="left"/>
      <w:pPr>
        <w:tabs>
          <w:tab w:val="num" w:pos="397"/>
        </w:tabs>
        <w:ind w:left="397" w:hanging="39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15:restartNumberingAfterBreak="0">
    <w:nsid w:val="76224DDA"/>
    <w:multiLevelType w:val="hybridMultilevel"/>
    <w:tmpl w:val="8382A92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7A22471A"/>
    <w:multiLevelType w:val="hybridMultilevel"/>
    <w:tmpl w:val="2EA4B0FC"/>
    <w:lvl w:ilvl="0" w:tplc="6EDEA59C">
      <w:start w:val="6"/>
      <w:numFmt w:val="decimal"/>
      <w:lvlText w:val="(%1)"/>
      <w:lvlJc w:val="left"/>
      <w:pPr>
        <w:tabs>
          <w:tab w:val="num" w:pos="360"/>
        </w:tabs>
        <w:ind w:left="360" w:hanging="360"/>
      </w:pPr>
      <w:rPr>
        <w:rFonts w:hint="default"/>
      </w:rPr>
    </w:lvl>
    <w:lvl w:ilvl="1" w:tplc="13EA655C">
      <w:start w:val="1"/>
      <w:numFmt w:val="lowerLetter"/>
      <w:lvlText w:val="%2)"/>
      <w:lvlJc w:val="left"/>
      <w:pPr>
        <w:tabs>
          <w:tab w:val="num" w:pos="1040"/>
        </w:tabs>
        <w:ind w:left="1021" w:hanging="341"/>
      </w:pPr>
      <w:rPr>
        <w:rFonts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3"/>
  </w:num>
  <w:num w:numId="4">
    <w:abstractNumId w:val="7"/>
  </w:num>
  <w:num w:numId="5">
    <w:abstractNumId w:val="0"/>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865"/>
    <w:rsid w:val="0000558D"/>
    <w:rsid w:val="000106BE"/>
    <w:rsid w:val="00012020"/>
    <w:rsid w:val="0001237D"/>
    <w:rsid w:val="0001304F"/>
    <w:rsid w:val="00046BBB"/>
    <w:rsid w:val="00046BFA"/>
    <w:rsid w:val="000916D0"/>
    <w:rsid w:val="000943E3"/>
    <w:rsid w:val="000A51EE"/>
    <w:rsid w:val="000C398D"/>
    <w:rsid w:val="000E009D"/>
    <w:rsid w:val="001028EF"/>
    <w:rsid w:val="00103E53"/>
    <w:rsid w:val="00105711"/>
    <w:rsid w:val="00111F32"/>
    <w:rsid w:val="001126A2"/>
    <w:rsid w:val="00115A8D"/>
    <w:rsid w:val="00130EBD"/>
    <w:rsid w:val="00145D38"/>
    <w:rsid w:val="00150761"/>
    <w:rsid w:val="001507FC"/>
    <w:rsid w:val="00165060"/>
    <w:rsid w:val="0019030B"/>
    <w:rsid w:val="001A2A73"/>
    <w:rsid w:val="001C1609"/>
    <w:rsid w:val="001C224D"/>
    <w:rsid w:val="001D730B"/>
    <w:rsid w:val="001F4FAF"/>
    <w:rsid w:val="001F6EB6"/>
    <w:rsid w:val="002222EC"/>
    <w:rsid w:val="00223C02"/>
    <w:rsid w:val="00241DA5"/>
    <w:rsid w:val="0024338C"/>
    <w:rsid w:val="00257434"/>
    <w:rsid w:val="002728A7"/>
    <w:rsid w:val="00275536"/>
    <w:rsid w:val="00277919"/>
    <w:rsid w:val="002809F9"/>
    <w:rsid w:val="00286021"/>
    <w:rsid w:val="00290BC5"/>
    <w:rsid w:val="002A1933"/>
    <w:rsid w:val="002C5391"/>
    <w:rsid w:val="002C5905"/>
    <w:rsid w:val="002D2AEB"/>
    <w:rsid w:val="002E40EC"/>
    <w:rsid w:val="002E5B6E"/>
    <w:rsid w:val="00342A90"/>
    <w:rsid w:val="00342AA5"/>
    <w:rsid w:val="00344453"/>
    <w:rsid w:val="00366522"/>
    <w:rsid w:val="00376A4C"/>
    <w:rsid w:val="003801C9"/>
    <w:rsid w:val="003920AE"/>
    <w:rsid w:val="003A7865"/>
    <w:rsid w:val="003B7C6E"/>
    <w:rsid w:val="003C77C9"/>
    <w:rsid w:val="00407FB7"/>
    <w:rsid w:val="00415E61"/>
    <w:rsid w:val="004166BF"/>
    <w:rsid w:val="004168B0"/>
    <w:rsid w:val="004272F0"/>
    <w:rsid w:val="00443818"/>
    <w:rsid w:val="00444E51"/>
    <w:rsid w:val="00464B63"/>
    <w:rsid w:val="00466B7A"/>
    <w:rsid w:val="0046772A"/>
    <w:rsid w:val="00484278"/>
    <w:rsid w:val="00485795"/>
    <w:rsid w:val="00485E8F"/>
    <w:rsid w:val="00490C2C"/>
    <w:rsid w:val="004A3310"/>
    <w:rsid w:val="004D0DBB"/>
    <w:rsid w:val="00510716"/>
    <w:rsid w:val="00522997"/>
    <w:rsid w:val="00540289"/>
    <w:rsid w:val="0055790A"/>
    <w:rsid w:val="00567AEB"/>
    <w:rsid w:val="00592CA4"/>
    <w:rsid w:val="005953C5"/>
    <w:rsid w:val="005C79AF"/>
    <w:rsid w:val="005F3B3C"/>
    <w:rsid w:val="00600AA4"/>
    <w:rsid w:val="00611B8E"/>
    <w:rsid w:val="00650CFB"/>
    <w:rsid w:val="006666F1"/>
    <w:rsid w:val="00670D51"/>
    <w:rsid w:val="006C03AA"/>
    <w:rsid w:val="006D5278"/>
    <w:rsid w:val="006F07B3"/>
    <w:rsid w:val="00731256"/>
    <w:rsid w:val="00732187"/>
    <w:rsid w:val="00766D54"/>
    <w:rsid w:val="007674CE"/>
    <w:rsid w:val="0078705D"/>
    <w:rsid w:val="00796EA5"/>
    <w:rsid w:val="007A6120"/>
    <w:rsid w:val="007B56FE"/>
    <w:rsid w:val="007B68A1"/>
    <w:rsid w:val="007C5A2B"/>
    <w:rsid w:val="007C5F86"/>
    <w:rsid w:val="007E3F47"/>
    <w:rsid w:val="007F2ACF"/>
    <w:rsid w:val="008050EF"/>
    <w:rsid w:val="00823E88"/>
    <w:rsid w:val="008539E7"/>
    <w:rsid w:val="00856754"/>
    <w:rsid w:val="00866ACA"/>
    <w:rsid w:val="00875819"/>
    <w:rsid w:val="00883F09"/>
    <w:rsid w:val="008906C4"/>
    <w:rsid w:val="00891B5A"/>
    <w:rsid w:val="008B6E71"/>
    <w:rsid w:val="008E449E"/>
    <w:rsid w:val="008F0022"/>
    <w:rsid w:val="008F002B"/>
    <w:rsid w:val="008F1F0B"/>
    <w:rsid w:val="008F1F7E"/>
    <w:rsid w:val="0091192B"/>
    <w:rsid w:val="00917643"/>
    <w:rsid w:val="00927248"/>
    <w:rsid w:val="00954370"/>
    <w:rsid w:val="00961569"/>
    <w:rsid w:val="00967AEF"/>
    <w:rsid w:val="00974153"/>
    <w:rsid w:val="009873FF"/>
    <w:rsid w:val="009B3D0B"/>
    <w:rsid w:val="009B480F"/>
    <w:rsid w:val="009C1831"/>
    <w:rsid w:val="009D627A"/>
    <w:rsid w:val="009F45F4"/>
    <w:rsid w:val="009F4D09"/>
    <w:rsid w:val="00A00B36"/>
    <w:rsid w:val="00A045AB"/>
    <w:rsid w:val="00A222F8"/>
    <w:rsid w:val="00A2336F"/>
    <w:rsid w:val="00A2416F"/>
    <w:rsid w:val="00A76EA6"/>
    <w:rsid w:val="00AC49B6"/>
    <w:rsid w:val="00AD7077"/>
    <w:rsid w:val="00AE44EA"/>
    <w:rsid w:val="00AF4943"/>
    <w:rsid w:val="00B01F5F"/>
    <w:rsid w:val="00B3026D"/>
    <w:rsid w:val="00B30664"/>
    <w:rsid w:val="00B447E6"/>
    <w:rsid w:val="00B51461"/>
    <w:rsid w:val="00B56514"/>
    <w:rsid w:val="00B66E99"/>
    <w:rsid w:val="00B81D6A"/>
    <w:rsid w:val="00B919D1"/>
    <w:rsid w:val="00BA1C0C"/>
    <w:rsid w:val="00BA53BC"/>
    <w:rsid w:val="00BB685C"/>
    <w:rsid w:val="00BD22D8"/>
    <w:rsid w:val="00BD3D0A"/>
    <w:rsid w:val="00C13ADF"/>
    <w:rsid w:val="00C14896"/>
    <w:rsid w:val="00C365E9"/>
    <w:rsid w:val="00C54508"/>
    <w:rsid w:val="00CB049B"/>
    <w:rsid w:val="00CD5856"/>
    <w:rsid w:val="00CD79F2"/>
    <w:rsid w:val="00CE497E"/>
    <w:rsid w:val="00CE5C7A"/>
    <w:rsid w:val="00D002D7"/>
    <w:rsid w:val="00D032F2"/>
    <w:rsid w:val="00D15776"/>
    <w:rsid w:val="00D17AB9"/>
    <w:rsid w:val="00D400B5"/>
    <w:rsid w:val="00D5486A"/>
    <w:rsid w:val="00D653AF"/>
    <w:rsid w:val="00D71735"/>
    <w:rsid w:val="00D9213A"/>
    <w:rsid w:val="00D973EB"/>
    <w:rsid w:val="00DA54F6"/>
    <w:rsid w:val="00DB361B"/>
    <w:rsid w:val="00DB4E7C"/>
    <w:rsid w:val="00DB5BDF"/>
    <w:rsid w:val="00DD60E2"/>
    <w:rsid w:val="00DD75CD"/>
    <w:rsid w:val="00DE2CA0"/>
    <w:rsid w:val="00DF68D0"/>
    <w:rsid w:val="00E23806"/>
    <w:rsid w:val="00E42141"/>
    <w:rsid w:val="00E71AAE"/>
    <w:rsid w:val="00E82C4B"/>
    <w:rsid w:val="00EB002E"/>
    <w:rsid w:val="00EC6E90"/>
    <w:rsid w:val="00EC7ED5"/>
    <w:rsid w:val="00ED282A"/>
    <w:rsid w:val="00EE2E27"/>
    <w:rsid w:val="00EE4732"/>
    <w:rsid w:val="00EE4D76"/>
    <w:rsid w:val="00EE73A9"/>
    <w:rsid w:val="00F01C19"/>
    <w:rsid w:val="00F06B1E"/>
    <w:rsid w:val="00F52742"/>
    <w:rsid w:val="00F54520"/>
    <w:rsid w:val="00F5767F"/>
    <w:rsid w:val="00F6594C"/>
    <w:rsid w:val="00F666AB"/>
    <w:rsid w:val="00F80C43"/>
    <w:rsid w:val="00F87FEE"/>
    <w:rsid w:val="00F90628"/>
    <w:rsid w:val="00FC2A2B"/>
    <w:rsid w:val="00FC7A2C"/>
    <w:rsid w:val="00FF0ACC"/>
    <w:rsid w:val="00FF43F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4BEAF5"/>
  <w15:docId w15:val="{2F8ECD6D-2551-4A94-BAAC-85A10B57F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hu-HU" w:eastAsia="hu-HU" w:bidi="ar-SA"/>
      </w:rPr>
    </w:rPrDefault>
    <w:pPrDefault>
      <w:pPr>
        <w:spacing w:after="160" w:line="259" w:lineRule="auto"/>
      </w:pPr>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0943E3"/>
    <w:pPr>
      <w:spacing w:after="0" w:line="240" w:lineRule="auto"/>
    </w:pPr>
    <w:rPr>
      <w:rFonts w:ascii="Times New Roman" w:eastAsia="Times New Roman" w:hAnsi="Times New Roman"/>
      <w:sz w:val="24"/>
      <w:szCs w:val="24"/>
    </w:rPr>
  </w:style>
  <w:style w:type="paragraph" w:styleId="Cmsor2">
    <w:name w:val="heading 2"/>
    <w:basedOn w:val="Norml"/>
    <w:next w:val="Norml"/>
    <w:link w:val="Cmsor2Char"/>
    <w:qFormat/>
    <w:locked/>
    <w:rsid w:val="00D653AF"/>
    <w:pPr>
      <w:keepNext/>
      <w:pBdr>
        <w:bottom w:val="single" w:sz="12" w:space="1" w:color="auto"/>
      </w:pBdr>
      <w:outlineLvl w:val="1"/>
    </w:pPr>
    <w:rPr>
      <w:rFonts w:ascii="Arial Narrow" w:hAnsi="Arial Narrow"/>
      <w:b/>
      <w:spacing w:val="54"/>
      <w:sz w:val="28"/>
      <w:szCs w:val="20"/>
    </w:rPr>
  </w:style>
  <w:style w:type="paragraph" w:styleId="Cmsor4">
    <w:name w:val="heading 4"/>
    <w:basedOn w:val="Norml"/>
    <w:next w:val="Norml"/>
    <w:link w:val="Cmsor4Char"/>
    <w:qFormat/>
    <w:locked/>
    <w:rsid w:val="00D653AF"/>
    <w:pPr>
      <w:keepNext/>
      <w:jc w:val="both"/>
      <w:outlineLvl w:val="3"/>
    </w:pPr>
    <w:rPr>
      <w:rFonts w:ascii="Arial Narrow" w:hAnsi="Arial Narrow"/>
      <w:b/>
      <w:bCs/>
      <w:smallCaps/>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rsid w:val="000943E3"/>
    <w:pPr>
      <w:tabs>
        <w:tab w:val="center" w:pos="4536"/>
        <w:tab w:val="right" w:pos="9072"/>
      </w:tabs>
    </w:pPr>
  </w:style>
  <w:style w:type="character" w:customStyle="1" w:styleId="lfejChar">
    <w:name w:val="Élőfej Char"/>
    <w:basedOn w:val="Bekezdsalapbettpusa"/>
    <w:link w:val="lfej"/>
    <w:uiPriority w:val="99"/>
    <w:locked/>
    <w:rsid w:val="000943E3"/>
    <w:rPr>
      <w:rFonts w:ascii="Times New Roman" w:hAnsi="Times New Roman"/>
      <w:sz w:val="24"/>
      <w:lang w:eastAsia="hu-HU"/>
    </w:rPr>
  </w:style>
  <w:style w:type="paragraph" w:styleId="llb">
    <w:name w:val="footer"/>
    <w:basedOn w:val="Norml"/>
    <w:link w:val="llbChar"/>
    <w:uiPriority w:val="99"/>
    <w:rsid w:val="000943E3"/>
    <w:pPr>
      <w:tabs>
        <w:tab w:val="center" w:pos="4536"/>
        <w:tab w:val="right" w:pos="9072"/>
      </w:tabs>
    </w:pPr>
  </w:style>
  <w:style w:type="character" w:customStyle="1" w:styleId="llbChar">
    <w:name w:val="Élőláb Char"/>
    <w:basedOn w:val="Bekezdsalapbettpusa"/>
    <w:link w:val="llb"/>
    <w:uiPriority w:val="99"/>
    <w:locked/>
    <w:rsid w:val="000943E3"/>
    <w:rPr>
      <w:rFonts w:ascii="Times New Roman" w:hAnsi="Times New Roman"/>
      <w:sz w:val="24"/>
      <w:lang w:eastAsia="hu-HU"/>
    </w:rPr>
  </w:style>
  <w:style w:type="paragraph" w:styleId="Buborkszveg">
    <w:name w:val="Balloon Text"/>
    <w:basedOn w:val="Norml"/>
    <w:link w:val="BuborkszvegChar"/>
    <w:uiPriority w:val="99"/>
    <w:semiHidden/>
    <w:rsid w:val="001F6EB6"/>
    <w:rPr>
      <w:rFonts w:ascii="Segoe UI" w:hAnsi="Segoe UI" w:cs="Segoe UI"/>
      <w:sz w:val="18"/>
      <w:szCs w:val="18"/>
    </w:rPr>
  </w:style>
  <w:style w:type="character" w:customStyle="1" w:styleId="BuborkszvegChar">
    <w:name w:val="Buborékszöveg Char"/>
    <w:basedOn w:val="Bekezdsalapbettpusa"/>
    <w:link w:val="Buborkszveg"/>
    <w:uiPriority w:val="99"/>
    <w:semiHidden/>
    <w:locked/>
    <w:rsid w:val="001F6EB6"/>
    <w:rPr>
      <w:rFonts w:ascii="Segoe UI" w:hAnsi="Segoe UI"/>
      <w:sz w:val="18"/>
      <w:lang w:eastAsia="hu-HU"/>
    </w:rPr>
  </w:style>
  <w:style w:type="character" w:customStyle="1" w:styleId="FontStyle12">
    <w:name w:val="Font Style12"/>
    <w:rsid w:val="001C224D"/>
    <w:rPr>
      <w:rFonts w:ascii="Times New Roman" w:hAnsi="Times New Roman" w:cs="Times New Roman"/>
      <w:sz w:val="20"/>
      <w:szCs w:val="20"/>
    </w:rPr>
  </w:style>
  <w:style w:type="character" w:customStyle="1" w:styleId="Cmsor2Char">
    <w:name w:val="Címsor 2 Char"/>
    <w:basedOn w:val="Bekezdsalapbettpusa"/>
    <w:link w:val="Cmsor2"/>
    <w:rsid w:val="00D653AF"/>
    <w:rPr>
      <w:rFonts w:ascii="Arial Narrow" w:eastAsia="Times New Roman" w:hAnsi="Arial Narrow"/>
      <w:b/>
      <w:spacing w:val="54"/>
      <w:sz w:val="28"/>
      <w:szCs w:val="20"/>
    </w:rPr>
  </w:style>
  <w:style w:type="character" w:customStyle="1" w:styleId="Cmsor4Char">
    <w:name w:val="Címsor 4 Char"/>
    <w:basedOn w:val="Bekezdsalapbettpusa"/>
    <w:link w:val="Cmsor4"/>
    <w:rsid w:val="00D653AF"/>
    <w:rPr>
      <w:rFonts w:ascii="Arial Narrow" w:eastAsia="Times New Roman" w:hAnsi="Arial Narrow"/>
      <w:b/>
      <w:bCs/>
      <w:smallCaps/>
      <w:sz w:val="24"/>
      <w:szCs w:val="20"/>
    </w:rPr>
  </w:style>
  <w:style w:type="paragraph" w:customStyle="1" w:styleId="text-be">
    <w:name w:val="text-be"/>
    <w:basedOn w:val="Norml"/>
    <w:link w:val="text-beChar"/>
    <w:rsid w:val="00D653AF"/>
    <w:pPr>
      <w:tabs>
        <w:tab w:val="left" w:pos="284"/>
        <w:tab w:val="left" w:pos="567"/>
        <w:tab w:val="left" w:pos="851"/>
        <w:tab w:val="left" w:pos="1134"/>
        <w:tab w:val="right" w:leader="dot" w:pos="8222"/>
      </w:tabs>
      <w:jc w:val="both"/>
    </w:pPr>
    <w:rPr>
      <w:rFonts w:ascii="Arial" w:hAnsi="Arial"/>
      <w:szCs w:val="20"/>
      <w:lang w:val="en-US"/>
    </w:rPr>
  </w:style>
  <w:style w:type="character" w:customStyle="1" w:styleId="text-beChar">
    <w:name w:val="text-be Char"/>
    <w:link w:val="text-be"/>
    <w:rsid w:val="00D653AF"/>
    <w:rPr>
      <w:rFonts w:ascii="Arial" w:eastAsia="Times New Roman" w:hAnsi="Arial"/>
      <w:sz w:val="24"/>
      <w:szCs w:val="20"/>
      <w:lang w:val="en-US"/>
    </w:rPr>
  </w:style>
  <w:style w:type="paragraph" w:styleId="NormlWeb">
    <w:name w:val="Normal (Web)"/>
    <w:basedOn w:val="Norml"/>
    <w:uiPriority w:val="99"/>
    <w:semiHidden/>
    <w:unhideWhenUsed/>
    <w:locked/>
    <w:rsid w:val="00567AEB"/>
    <w:pPr>
      <w:spacing w:before="100" w:beforeAutospacing="1" w:after="100" w:afterAutospacing="1"/>
    </w:pPr>
  </w:style>
  <w:style w:type="character" w:styleId="Hiperhivatkozs">
    <w:name w:val="Hyperlink"/>
    <w:basedOn w:val="Bekezdsalapbettpusa"/>
    <w:uiPriority w:val="99"/>
    <w:semiHidden/>
    <w:unhideWhenUsed/>
    <w:locked/>
    <w:rsid w:val="00567AEB"/>
    <w:rPr>
      <w:color w:val="0000FF"/>
      <w:u w:val="single"/>
    </w:rPr>
  </w:style>
  <w:style w:type="character" w:customStyle="1" w:styleId="apple-converted-space">
    <w:name w:val="apple-converted-space"/>
    <w:basedOn w:val="Bekezdsalapbettpusa"/>
    <w:rsid w:val="00567AEB"/>
  </w:style>
  <w:style w:type="paragraph" w:customStyle="1" w:styleId="Listaszerbekezds1">
    <w:name w:val="Listaszerű bekezdés1"/>
    <w:basedOn w:val="Norml"/>
    <w:rsid w:val="00650CFB"/>
    <w:pPr>
      <w:ind w:left="708"/>
    </w:pPr>
  </w:style>
  <w:style w:type="paragraph" w:styleId="Szvegtrzs2">
    <w:name w:val="Body Text 2"/>
    <w:basedOn w:val="Norml"/>
    <w:link w:val="Szvegtrzs2Char"/>
    <w:uiPriority w:val="99"/>
    <w:semiHidden/>
    <w:unhideWhenUsed/>
    <w:locked/>
    <w:rsid w:val="00342AA5"/>
    <w:pPr>
      <w:spacing w:after="120" w:line="480" w:lineRule="auto"/>
    </w:pPr>
  </w:style>
  <w:style w:type="character" w:customStyle="1" w:styleId="Szvegtrzs2Char">
    <w:name w:val="Szövegtörzs 2 Char"/>
    <w:basedOn w:val="Bekezdsalapbettpusa"/>
    <w:link w:val="Szvegtrzs2"/>
    <w:uiPriority w:val="99"/>
    <w:semiHidden/>
    <w:rsid w:val="00342AA5"/>
    <w:rPr>
      <w:rFonts w:ascii="Times New Roman" w:eastAsia="Times New Roman" w:hAnsi="Times New Roman"/>
      <w:sz w:val="24"/>
      <w:szCs w:val="24"/>
    </w:rPr>
  </w:style>
  <w:style w:type="paragraph" w:styleId="Listaszerbekezds">
    <w:name w:val="List Paragraph"/>
    <w:basedOn w:val="Norml"/>
    <w:uiPriority w:val="34"/>
    <w:qFormat/>
    <w:rsid w:val="008E449E"/>
    <w:pPr>
      <w:widowControl w:val="0"/>
      <w:suppressAutoHyphens/>
      <w:ind w:left="708"/>
    </w:pPr>
    <w:rPr>
      <w:rFonts w:eastAsia="Arial Unicode MS"/>
    </w:rPr>
  </w:style>
  <w:style w:type="paragraph" w:customStyle="1" w:styleId="Char1">
    <w:name w:val="Char1"/>
    <w:basedOn w:val="Norml"/>
    <w:next w:val="Norml"/>
    <w:rsid w:val="00D17AB9"/>
    <w:pPr>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878091">
      <w:bodyDiv w:val="1"/>
      <w:marLeft w:val="0"/>
      <w:marRight w:val="0"/>
      <w:marTop w:val="0"/>
      <w:marBottom w:val="0"/>
      <w:divBdr>
        <w:top w:val="none" w:sz="0" w:space="0" w:color="auto"/>
        <w:left w:val="none" w:sz="0" w:space="0" w:color="auto"/>
        <w:bottom w:val="none" w:sz="0" w:space="0" w:color="auto"/>
        <w:right w:val="none" w:sz="0" w:space="0" w:color="auto"/>
      </w:divBdr>
    </w:div>
    <w:div w:id="785084325">
      <w:bodyDiv w:val="1"/>
      <w:marLeft w:val="0"/>
      <w:marRight w:val="0"/>
      <w:marTop w:val="0"/>
      <w:marBottom w:val="0"/>
      <w:divBdr>
        <w:top w:val="none" w:sz="0" w:space="0" w:color="auto"/>
        <w:left w:val="none" w:sz="0" w:space="0" w:color="auto"/>
        <w:bottom w:val="none" w:sz="0" w:space="0" w:color="auto"/>
        <w:right w:val="none" w:sz="0" w:space="0" w:color="auto"/>
      </w:divBdr>
    </w:div>
    <w:div w:id="1958640148">
      <w:bodyDiv w:val="1"/>
      <w:marLeft w:val="0"/>
      <w:marRight w:val="0"/>
      <w:marTop w:val="0"/>
      <w:marBottom w:val="0"/>
      <w:divBdr>
        <w:top w:val="none" w:sz="0" w:space="0" w:color="auto"/>
        <w:left w:val="none" w:sz="0" w:space="0" w:color="auto"/>
        <w:bottom w:val="none" w:sz="0" w:space="0" w:color="auto"/>
        <w:right w:val="none" w:sz="0" w:space="0" w:color="auto"/>
      </w:divBdr>
    </w:div>
    <w:div w:id="212869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et.jogtar.hu/jr/gen/hjegy_doc.cgi?rendelettar=nagykovacsi&amp;dbnum=197&amp;docid=99900004.NK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922</Words>
  <Characters>7507</Characters>
  <Application>Microsoft Office Word</Application>
  <DocSecurity>0</DocSecurity>
  <Lines>62</Lines>
  <Paragraphs>16</Paragraphs>
  <ScaleCrop>false</ScaleCrop>
  <HeadingPairs>
    <vt:vector size="2" baseType="variant">
      <vt:variant>
        <vt:lpstr>Cím</vt:lpstr>
      </vt:variant>
      <vt:variant>
        <vt:i4>1</vt:i4>
      </vt:variant>
    </vt:vector>
  </HeadingPairs>
  <TitlesOfParts>
    <vt:vector size="1" baseType="lpstr">
      <vt:lpstr/>
    </vt:vector>
  </TitlesOfParts>
  <Company>WXPEE</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Györgyi Zoltán</dc:creator>
  <cp:lastModifiedBy>Kiszelné Mohos Katalin</cp:lastModifiedBy>
  <cp:revision>7</cp:revision>
  <cp:lastPrinted>2014-09-18T13:32:00Z</cp:lastPrinted>
  <dcterms:created xsi:type="dcterms:W3CDTF">2017-12-06T14:16:00Z</dcterms:created>
  <dcterms:modified xsi:type="dcterms:W3CDTF">2017-12-06T15:38:00Z</dcterms:modified>
</cp:coreProperties>
</file>