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9C0" w:rsidRPr="006179C6" w:rsidRDefault="00DE19C0" w:rsidP="006179C6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r w:rsidRPr="006179C6">
        <w:rPr>
          <w:b/>
          <w:sz w:val="36"/>
          <w:szCs w:val="36"/>
        </w:rPr>
        <w:t xml:space="preserve">Nagykovácsi </w:t>
      </w:r>
    </w:p>
    <w:p w:rsidR="00DE19C0" w:rsidRPr="006179C6" w:rsidRDefault="00DE19C0" w:rsidP="006179C6">
      <w:pPr>
        <w:spacing w:after="0"/>
        <w:jc w:val="center"/>
        <w:rPr>
          <w:b/>
          <w:sz w:val="36"/>
          <w:szCs w:val="36"/>
        </w:rPr>
      </w:pPr>
      <w:r w:rsidRPr="006179C6">
        <w:rPr>
          <w:b/>
          <w:sz w:val="36"/>
          <w:szCs w:val="36"/>
        </w:rPr>
        <w:t>Épített környezet, közösségi értékek</w:t>
      </w:r>
    </w:p>
    <w:p w:rsidR="00DE19C0" w:rsidRPr="005A070F" w:rsidRDefault="00DE19C0">
      <w:pPr>
        <w:rPr>
          <w:b/>
        </w:rPr>
      </w:pPr>
    </w:p>
    <w:p w:rsidR="00DE19C0" w:rsidRPr="00763FD2" w:rsidRDefault="00DE19C0">
      <w:pPr>
        <w:rPr>
          <w:b/>
          <w:sz w:val="24"/>
          <w:szCs w:val="24"/>
        </w:rPr>
      </w:pPr>
      <w:r w:rsidRPr="00763FD2">
        <w:rPr>
          <w:b/>
          <w:sz w:val="24"/>
          <w:szCs w:val="24"/>
        </w:rPr>
        <w:t>Öregiskola</w:t>
      </w:r>
    </w:p>
    <w:p w:rsidR="00DE19C0" w:rsidRPr="00763FD2" w:rsidRDefault="00DE19C0" w:rsidP="001A2FFC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t xml:space="preserve">Idén tízéves az Öregiskola Közösségi Ház és Könyvtár. A falu régi iskolája, amelyet 1871-ben építettek, sokáig állt romokban, mire egy pályázati lehetőség megengedte, hogy újra a kultúra szolgálatába álljon. A község lakói többször kiálltak az épületért, megvédték a lebontástól, harcoltak a máscélú hasznosítása ellen. 2007-ben újra megnyitotta kapuit. Azóta szép, naprakész állományú könyvtárnak ad helyt és a közösségi események, ünnepségek központja is. </w:t>
      </w:r>
    </w:p>
    <w:p w:rsidR="00DE19C0" w:rsidRPr="00763FD2" w:rsidRDefault="00DE19C0">
      <w:pPr>
        <w:rPr>
          <w:sz w:val="24"/>
          <w:szCs w:val="24"/>
        </w:rPr>
      </w:pPr>
      <w:r>
        <w:rPr>
          <w:noProof/>
          <w:sz w:val="24"/>
          <w:szCs w:val="24"/>
        </w:rPr>
        <w:t xml:space="preserve">    </w:t>
      </w:r>
      <w:r w:rsidR="00F05237">
        <w:rPr>
          <w:noProof/>
          <w:sz w:val="24"/>
          <w:szCs w:val="24"/>
          <w:lang w:eastAsia="hu-HU"/>
        </w:rPr>
        <w:drawing>
          <wp:inline distT="0" distB="0" distL="0" distR="0">
            <wp:extent cx="2228850" cy="2228850"/>
            <wp:effectExtent l="0" t="0" r="0" b="0"/>
            <wp:docPr id="1" name="Kép 1" descr="Öregiskola Közösségi Ház és Könyvtár, Nagykovácsi fényké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Öregiskola Közösségi Ház és Könyvtár, Nagykovácsi fénykép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</w:t>
      </w:r>
      <w:r w:rsidR="00F05237">
        <w:rPr>
          <w:noProof/>
          <w:sz w:val="24"/>
          <w:szCs w:val="24"/>
          <w:lang w:eastAsia="hu-HU"/>
        </w:rPr>
        <w:drawing>
          <wp:inline distT="0" distB="0" distL="0" distR="0">
            <wp:extent cx="2838450" cy="2209800"/>
            <wp:effectExtent l="0" t="0" r="0" b="0"/>
            <wp:docPr id="2" name="Kép 2" descr="Öregiskola Közösségi Ház és Könyvtár, Nagykovácsi fényké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Öregiskola Közösségi Ház és Könyvtár, Nagykovácsi fénykép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Pr="00763FD2" w:rsidRDefault="00DE19C0">
      <w:pPr>
        <w:rPr>
          <w:sz w:val="24"/>
          <w:szCs w:val="24"/>
        </w:rPr>
      </w:pPr>
    </w:p>
    <w:p w:rsidR="00DE19C0" w:rsidRPr="00763FD2" w:rsidRDefault="00DE19C0" w:rsidP="005F05F8">
      <w:pPr>
        <w:jc w:val="both"/>
        <w:rPr>
          <w:b/>
          <w:sz w:val="24"/>
          <w:szCs w:val="24"/>
        </w:rPr>
      </w:pPr>
      <w:r w:rsidRPr="00763FD2">
        <w:rPr>
          <w:b/>
          <w:sz w:val="24"/>
          <w:szCs w:val="24"/>
        </w:rPr>
        <w:t>Elek apó kútja</w:t>
      </w:r>
    </w:p>
    <w:p w:rsidR="00DE19C0" w:rsidRDefault="00DE19C0" w:rsidP="005F05F8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t>Nagykovácsi rejtőzködő szépségei közé tartozik az Elek apó kútja című szobor, az alkotás legnagyobb rajongói, talán a kis gyíkocska miatt, a kisgyerekek. Rendszeresen felkeresik azok, akik könyvtárba jönnek, azok a kicsik is, akik még napi sétáikat szüleikkel teszik, és még csak később ismerkednek meg Benedek Elek meséivel.</w:t>
      </w:r>
    </w:p>
    <w:p w:rsidR="00DE19C0" w:rsidRPr="00763FD2" w:rsidRDefault="00DE19C0" w:rsidP="005F05F8">
      <w:pPr>
        <w:jc w:val="both"/>
        <w:rPr>
          <w:sz w:val="24"/>
          <w:szCs w:val="24"/>
        </w:rPr>
      </w:pPr>
    </w:p>
    <w:p w:rsidR="00DE19C0" w:rsidRDefault="00F05237" w:rsidP="005F05F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3562350" cy="2390775"/>
            <wp:effectExtent l="0" t="0" r="0" b="0"/>
            <wp:docPr id="3" name="Kép 7" descr="Öregiskola Közösségi Ház és Könyvtár, Nagykovácsi fényké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 descr="Öregiskola Közösségi Ház és Könyvtár, Nagykovácsi fénykép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Default="00DE19C0" w:rsidP="00681E45">
      <w:pPr>
        <w:spacing w:after="120" w:line="360" w:lineRule="atLeast"/>
        <w:textAlignment w:val="baseline"/>
        <w:outlineLvl w:val="0"/>
        <w:rPr>
          <w:rFonts w:cs="Calibri"/>
          <w:b/>
          <w:bCs/>
          <w:color w:val="222222"/>
          <w:kern w:val="36"/>
          <w:sz w:val="24"/>
          <w:szCs w:val="24"/>
          <w:lang w:eastAsia="hu-HU"/>
        </w:rPr>
      </w:pPr>
      <w:r w:rsidRPr="004C2E62">
        <w:rPr>
          <w:rFonts w:cs="Calibri"/>
          <w:b/>
          <w:bCs/>
          <w:color w:val="222222"/>
          <w:kern w:val="36"/>
          <w:sz w:val="24"/>
          <w:szCs w:val="24"/>
          <w:lang w:eastAsia="hu-HU"/>
        </w:rPr>
        <w:lastRenderedPageBreak/>
        <w:t>Nagykovácsi Nagyboldogasszony Római Katolikus Plébánia</w:t>
      </w:r>
      <w:r>
        <w:rPr>
          <w:rFonts w:cs="Calibri"/>
          <w:b/>
          <w:bCs/>
          <w:color w:val="222222"/>
          <w:kern w:val="36"/>
          <w:sz w:val="24"/>
          <w:szCs w:val="24"/>
          <w:lang w:eastAsia="hu-HU"/>
        </w:rPr>
        <w:t>templom</w:t>
      </w:r>
    </w:p>
    <w:p w:rsidR="00DE19C0" w:rsidRPr="00367A89" w:rsidRDefault="00DE19C0" w:rsidP="00367A89">
      <w:pPr>
        <w:spacing w:after="120" w:line="360" w:lineRule="atLeast"/>
        <w:jc w:val="both"/>
        <w:textAlignment w:val="baseline"/>
        <w:outlineLvl w:val="0"/>
        <w:rPr>
          <w:rFonts w:cs="Calibri"/>
          <w:bCs/>
          <w:color w:val="222222"/>
          <w:kern w:val="36"/>
          <w:sz w:val="24"/>
          <w:szCs w:val="24"/>
          <w:lang w:eastAsia="hu-HU"/>
        </w:rPr>
      </w:pPr>
      <w:r w:rsidRPr="00367A89">
        <w:rPr>
          <w:rFonts w:cs="Calibri"/>
          <w:bCs/>
          <w:color w:val="222222"/>
          <w:kern w:val="36"/>
          <w:sz w:val="24"/>
          <w:szCs w:val="24"/>
          <w:lang w:eastAsia="hu-HU"/>
        </w:rPr>
        <w:t>Nagykovácsiba érkezve a főútvonal tengelyében pillantjuk meg a templomot. Kívülről átlagos falusi templomnak látszik, csak belülről megnézve derül ki, hogy a 18. századi barokk templomépítészet figyelemreméltó alkotásával van dolgunk.</w:t>
      </w:r>
    </w:p>
    <w:p w:rsidR="00DE19C0" w:rsidRPr="00681E45" w:rsidRDefault="00DE19C0" w:rsidP="00367A89">
      <w:pPr>
        <w:spacing w:after="144" w:line="300" w:lineRule="atLeast"/>
        <w:jc w:val="both"/>
        <w:textAlignment w:val="baseline"/>
        <w:rPr>
          <w:rFonts w:cs="Calibri"/>
          <w:i/>
          <w:color w:val="373737"/>
          <w:sz w:val="24"/>
          <w:szCs w:val="24"/>
          <w:lang w:eastAsia="hu-HU"/>
        </w:rPr>
      </w:pPr>
      <w:r w:rsidRPr="00681E45">
        <w:rPr>
          <w:rFonts w:cs="Calibri"/>
          <w:color w:val="373737"/>
          <w:sz w:val="24"/>
          <w:szCs w:val="24"/>
          <w:shd w:val="clear" w:color="auto" w:fill="FFFFFF"/>
        </w:rPr>
        <w:t xml:space="preserve">A </w:t>
      </w:r>
      <w:r w:rsidRPr="00681E45">
        <w:rPr>
          <w:rStyle w:val="Kiemels"/>
          <w:rFonts w:cs="Calibri"/>
          <w:i w:val="0"/>
          <w:color w:val="373737"/>
          <w:sz w:val="24"/>
          <w:szCs w:val="24"/>
          <w:bdr w:val="none" w:sz="0" w:space="0" w:color="auto" w:frame="1"/>
          <w:shd w:val="clear" w:color="auto" w:fill="FFFFFF"/>
        </w:rPr>
        <w:t>nagykovácsi plébániatemplom 1742 és 1746 között épült</w:t>
      </w:r>
      <w:r>
        <w:rPr>
          <w:rStyle w:val="Kiemels"/>
          <w:rFonts w:cs="Calibri"/>
          <w:i w:val="0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a</w:t>
      </w:r>
      <w:r w:rsidRPr="00681E45">
        <w:rPr>
          <w:rFonts w:cs="Calibri"/>
          <w:color w:val="373737"/>
          <w:sz w:val="24"/>
          <w:szCs w:val="24"/>
          <w:lang w:eastAsia="hu-HU"/>
        </w:rPr>
        <w:t xml:space="preserve"> XVIII. század elején érkezett telepesek kezdeményezésére. </w:t>
      </w:r>
      <w:r w:rsidRPr="00681E45">
        <w:rPr>
          <w:rStyle w:val="Kiemels"/>
          <w:rFonts w:cs="Calibri"/>
          <w:i w:val="0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Alapkövét 1742. december 8-án, Szeplőtelen Fogantatás ünnepén helyezte el Michael Markus bicskei esperes. </w:t>
      </w:r>
    </w:p>
    <w:p w:rsidR="00DE19C0" w:rsidRDefault="00DE19C0" w:rsidP="00367A89">
      <w:pPr>
        <w:spacing w:after="144" w:line="300" w:lineRule="atLeast"/>
        <w:jc w:val="both"/>
        <w:textAlignment w:val="baseline"/>
        <w:rPr>
          <w:rFonts w:cs="Calibri"/>
          <w:color w:val="373737"/>
          <w:sz w:val="24"/>
          <w:szCs w:val="24"/>
          <w:lang w:eastAsia="hu-HU"/>
        </w:rPr>
      </w:pPr>
      <w:r w:rsidRPr="00681E45">
        <w:rPr>
          <w:rFonts w:cs="Calibri"/>
          <w:color w:val="373737"/>
          <w:sz w:val="24"/>
          <w:szCs w:val="24"/>
          <w:lang w:eastAsia="hu-HU"/>
        </w:rPr>
        <w:t>A mai plébániatemplom 1746-ra megépült</w:t>
      </w:r>
      <w:r>
        <w:rPr>
          <w:rFonts w:cs="Calibri"/>
          <w:color w:val="373737"/>
          <w:sz w:val="24"/>
          <w:szCs w:val="24"/>
          <w:lang w:eastAsia="hu-HU"/>
        </w:rPr>
        <w:t>,</w:t>
      </w:r>
      <w:r w:rsidRPr="00681E45">
        <w:rPr>
          <w:rFonts w:cs="Calibri"/>
          <w:color w:val="373737"/>
          <w:sz w:val="24"/>
          <w:szCs w:val="24"/>
          <w:lang w:eastAsia="hu-HU"/>
        </w:rPr>
        <w:t xml:space="preserve"> és 1813-ban kapta a Nagyboldogasszony nevet. </w:t>
      </w:r>
    </w:p>
    <w:p w:rsidR="00DE19C0" w:rsidRDefault="00DE19C0" w:rsidP="00367A89">
      <w:pPr>
        <w:spacing w:after="144" w:line="300" w:lineRule="atLeast"/>
        <w:jc w:val="both"/>
        <w:textAlignment w:val="baseline"/>
        <w:rPr>
          <w:rFonts w:cs="Calibri"/>
          <w:color w:val="373737"/>
          <w:sz w:val="24"/>
          <w:szCs w:val="24"/>
          <w:lang w:eastAsia="hu-HU"/>
        </w:rPr>
      </w:pPr>
      <w:r w:rsidRPr="00681E45">
        <w:rPr>
          <w:rFonts w:cs="Calibri"/>
          <w:color w:val="373737"/>
          <w:sz w:val="24"/>
          <w:szCs w:val="24"/>
          <w:lang w:eastAsia="hu-HU"/>
        </w:rPr>
        <w:t xml:space="preserve">A plébánia az 1993-as egyházmegyei határrendezés során került a Székesfehérvári Egyházmegyétől az Esztergom-Budapesti Főegyházmegyéhez. A templom a műemléki nyilvántartásban is szerepel. </w:t>
      </w:r>
    </w:p>
    <w:p w:rsidR="00DE19C0" w:rsidRDefault="00DE19C0" w:rsidP="005F05F8">
      <w:pPr>
        <w:jc w:val="both"/>
        <w:rPr>
          <w:b/>
          <w:sz w:val="24"/>
          <w:szCs w:val="24"/>
        </w:rPr>
      </w:pPr>
    </w:p>
    <w:p w:rsidR="00DE19C0" w:rsidRDefault="00F05237" w:rsidP="005F05F8">
      <w:pPr>
        <w:jc w:val="both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9144000" cy="6134100"/>
            <wp:effectExtent l="0" t="0" r="0" b="0"/>
            <wp:docPr id="4" name="Kép 4" descr="A női kórus fellépése az orgona karzatáról fotózva 2017 advent 2. vasárnap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női kórus fellépése az orgona karzatáról fotózva 2017 advent 2. vasárnapj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Default="00DE19C0" w:rsidP="005F05F8">
      <w:pPr>
        <w:jc w:val="both"/>
        <w:rPr>
          <w:b/>
          <w:sz w:val="24"/>
          <w:szCs w:val="24"/>
        </w:rPr>
      </w:pPr>
    </w:p>
    <w:p w:rsidR="00DE19C0" w:rsidRPr="00763FD2" w:rsidRDefault="00DE19C0" w:rsidP="005F05F8">
      <w:pPr>
        <w:jc w:val="both"/>
        <w:rPr>
          <w:b/>
          <w:sz w:val="24"/>
          <w:szCs w:val="24"/>
        </w:rPr>
      </w:pPr>
      <w:r w:rsidRPr="00763FD2">
        <w:rPr>
          <w:b/>
          <w:sz w:val="24"/>
          <w:szCs w:val="24"/>
        </w:rPr>
        <w:t>Római kövek a Plébánia falában</w:t>
      </w:r>
    </w:p>
    <w:p w:rsidR="00DE19C0" w:rsidRPr="00763FD2" w:rsidRDefault="00DE19C0" w:rsidP="005F05F8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t>A római katolikus templomot 1746-ban december 8-án szentelték fel, a 18. századi hazai barokk templomépítészet figyelemreméltó alkotása. A tövében álló plébánia falába építették be azokat a római sírköveket, amelyeket 1842-ben a Nagyszénás-hegy déli lábánál szőlőtelepítés közben találtak. Cser</w:t>
      </w:r>
      <w:r>
        <w:rPr>
          <w:sz w:val="24"/>
          <w:szCs w:val="24"/>
        </w:rPr>
        <w:t>e</w:t>
      </w:r>
      <w:r w:rsidRPr="00763FD2">
        <w:rPr>
          <w:sz w:val="24"/>
          <w:szCs w:val="24"/>
        </w:rPr>
        <w:t>ny</w:t>
      </w:r>
      <w:r>
        <w:rPr>
          <w:sz w:val="24"/>
          <w:szCs w:val="24"/>
        </w:rPr>
        <w:t>e</w:t>
      </w:r>
      <w:r w:rsidRPr="00763FD2">
        <w:rPr>
          <w:sz w:val="24"/>
          <w:szCs w:val="24"/>
        </w:rPr>
        <w:t xml:space="preserve">i József plébános gondossága helyesnek bizonyult, hiszen ezek a kincsek a mai napig láthatók. </w:t>
      </w:r>
    </w:p>
    <w:p w:rsidR="00DE19C0" w:rsidRDefault="00F05237" w:rsidP="003B6F3F">
      <w:pPr>
        <w:jc w:val="center"/>
        <w:rPr>
          <w:noProof/>
        </w:rPr>
      </w:pPr>
      <w:r>
        <w:rPr>
          <w:noProof/>
          <w:lang w:eastAsia="hu-HU"/>
        </w:rPr>
        <w:drawing>
          <wp:inline distT="0" distB="0" distL="0" distR="0">
            <wp:extent cx="3457575" cy="2324100"/>
            <wp:effectExtent l="0" t="0" r="0" b="0"/>
            <wp:docPr id="5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Default="00F05237" w:rsidP="003B6F3F">
      <w:pPr>
        <w:jc w:val="center"/>
        <w:rPr>
          <w:b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2028825" cy="3019425"/>
            <wp:effectExtent l="0" t="0" r="0" b="0"/>
            <wp:docPr id="6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990850" cy="2990850"/>
            <wp:effectExtent l="0" t="0" r="0" b="0"/>
            <wp:docPr id="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Default="00DE19C0">
      <w:pPr>
        <w:rPr>
          <w:b/>
          <w:sz w:val="24"/>
          <w:szCs w:val="24"/>
        </w:rPr>
      </w:pPr>
    </w:p>
    <w:p w:rsidR="00DE19C0" w:rsidRPr="00763FD2" w:rsidRDefault="00DE19C0">
      <w:pPr>
        <w:rPr>
          <w:b/>
          <w:sz w:val="24"/>
          <w:szCs w:val="24"/>
        </w:rPr>
      </w:pPr>
      <w:r w:rsidRPr="00763FD2">
        <w:rPr>
          <w:b/>
          <w:sz w:val="24"/>
          <w:szCs w:val="24"/>
        </w:rPr>
        <w:t>Kálvária</w:t>
      </w:r>
    </w:p>
    <w:p w:rsidR="00DE19C0" w:rsidRPr="00763FD2" w:rsidRDefault="00DE19C0" w:rsidP="00061BEC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t xml:space="preserve">A régi Kálvária stációi a Zsíroshegyi út mellett álltak. A bádogra festett képek oszlopkápolnák fülkéiben voltak, 1832-ben kezdték az építésüket. A kis stáció „kápolnák” elpusztultak, a 13. Stáció, a hármas kereszt és a Kápolna, azonban felújításra került. A Kápolna és a keresztek a második világháborúban megsérültek, az ötvenes években nem volt sürgős a felújításuk. A három keresztből egyet elvittek, a másik kettő is megrongálódott, felgyújtották, kormos nyomok fedték a keresztet. 2008-ban kezdődött a helyreállítás. A Kápolna Földes László és </w:t>
      </w:r>
      <w:r w:rsidRPr="00763FD2">
        <w:rPr>
          <w:sz w:val="24"/>
          <w:szCs w:val="24"/>
        </w:rPr>
        <w:lastRenderedPageBreak/>
        <w:t>Golda János Ybl-díjas építészek tervei alapján készült el. Különlegesség a kápolna szentély-falában a fényáteresztő betonból készült kereszt., amely anyag magyar találmány. A</w:t>
      </w:r>
      <w:r>
        <w:rPr>
          <w:sz w:val="24"/>
          <w:szCs w:val="24"/>
        </w:rPr>
        <w:t xml:space="preserve"> </w:t>
      </w:r>
      <w:r w:rsidRPr="00763FD2">
        <w:rPr>
          <w:sz w:val="24"/>
          <w:szCs w:val="24"/>
        </w:rPr>
        <w:t>harmadik keresztet a Német Nemzetiségi Önkormányzat pótolta. A keresztek alól nagyon szép kilátás nyílik a falura.</w:t>
      </w:r>
    </w:p>
    <w:p w:rsidR="00DE19C0" w:rsidRPr="00763FD2" w:rsidRDefault="00F05237" w:rsidP="005F05F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4295775" cy="2105025"/>
            <wp:effectExtent l="0" t="0" r="0" b="0"/>
            <wp:docPr id="8" name="Kép 4" descr="http://www.hellonagykovacsi.hu/data/illusztraciok/cikkheader/43_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http://www.hellonagykovacsi.hu/data/illusztraciok/cikkheader/43_48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Default="00DE19C0" w:rsidP="005F05F8">
      <w:pPr>
        <w:jc w:val="both"/>
        <w:rPr>
          <w:b/>
          <w:sz w:val="24"/>
          <w:szCs w:val="24"/>
        </w:rPr>
      </w:pPr>
    </w:p>
    <w:p w:rsidR="00DE19C0" w:rsidRPr="00763FD2" w:rsidRDefault="00DE19C0" w:rsidP="005F05F8">
      <w:pPr>
        <w:jc w:val="both"/>
        <w:rPr>
          <w:b/>
          <w:sz w:val="24"/>
          <w:szCs w:val="24"/>
        </w:rPr>
      </w:pPr>
      <w:r w:rsidRPr="00763FD2">
        <w:rPr>
          <w:b/>
          <w:sz w:val="24"/>
          <w:szCs w:val="24"/>
        </w:rPr>
        <w:t>A Sebestyén-kápolna</w:t>
      </w:r>
    </w:p>
    <w:p w:rsidR="00DE19C0" w:rsidRDefault="00DE19C0" w:rsidP="003B6F3F">
      <w:pPr>
        <w:rPr>
          <w:sz w:val="24"/>
          <w:szCs w:val="24"/>
        </w:rPr>
      </w:pPr>
      <w:r w:rsidRPr="00763FD2">
        <w:rPr>
          <w:sz w:val="24"/>
          <w:szCs w:val="24"/>
        </w:rPr>
        <w:t xml:space="preserve">1738-ban szentelték fel a kápolnát, a pestisbetegségek elleni védőszentként tisztelt mártír tiszteletére. 1900-ban a talajvíz a kápolnát erősen megrongálta, ekkor Angeli plébános úr lebontatta, majd szebbet és nagyobbat építtetett. 1945-ben a Kitörés idején harcok alakultak itt, majd orosz katonák fészkelték be magukat ide, a kápolna alaposan megrongálódott. 1994-ben a Polgári Egylet kezdeményezésére civil adakozásból teljesen megújult. A Kápolna körül virít tavasszal a Méltóság mezeje. A sok kis, sárga nárcisz a magyarországi hospice mozgalom tiszteletreméltó tevékenységére hívja fel a figyelmet. A nárciszok ültetésébe az </w:t>
      </w:r>
      <w:r>
        <w:rPr>
          <w:sz w:val="24"/>
          <w:szCs w:val="24"/>
        </w:rPr>
        <w:t>ó</w:t>
      </w:r>
      <w:r w:rsidRPr="00763FD2">
        <w:rPr>
          <w:sz w:val="24"/>
          <w:szCs w:val="24"/>
        </w:rPr>
        <w:t xml:space="preserve">vodások is bekapcsolódnak. </w:t>
      </w:r>
    </w:p>
    <w:p w:rsidR="00DE19C0" w:rsidRPr="00763FD2" w:rsidRDefault="00F05237" w:rsidP="003B6F3F">
      <w:pPr>
        <w:rPr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46355</wp:posOffset>
            </wp:positionH>
            <wp:positionV relativeFrom="paragraph">
              <wp:posOffset>15240</wp:posOffset>
            </wp:positionV>
            <wp:extent cx="2615565" cy="1753870"/>
            <wp:effectExtent l="0" t="0" r="0" b="0"/>
            <wp:wrapTight wrapText="bothSides">
              <wp:wrapPolygon edited="0">
                <wp:start x="0" y="0"/>
                <wp:lineTo x="0" y="21350"/>
                <wp:lineTo x="21395" y="21350"/>
                <wp:lineTo x="21395" y="0"/>
                <wp:lineTo x="0" y="0"/>
              </wp:wrapPolygon>
            </wp:wrapTight>
            <wp:docPr id="21" name="Kép 9" descr="Öregiskola Közösségi Ház és Könyvtár, Nagykovácsi fényké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 descr="Öregiskola Közösségi Ház és Könyvtár, Nagykovácsi fénykép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inline distT="0" distB="0" distL="0" distR="0">
            <wp:extent cx="2657475" cy="1790700"/>
            <wp:effectExtent l="0" t="0" r="0" b="0"/>
            <wp:docPr id="9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Default="00DE19C0" w:rsidP="005F05F8">
      <w:pPr>
        <w:jc w:val="center"/>
        <w:rPr>
          <w:sz w:val="24"/>
          <w:szCs w:val="24"/>
        </w:rPr>
      </w:pPr>
      <w:r w:rsidRPr="003B6F3F">
        <w:t xml:space="preserve"> </w:t>
      </w:r>
    </w:p>
    <w:p w:rsidR="00DE19C0" w:rsidRPr="00763FD2" w:rsidRDefault="00DE19C0" w:rsidP="00061BEC">
      <w:pPr>
        <w:jc w:val="both"/>
        <w:rPr>
          <w:b/>
          <w:sz w:val="24"/>
          <w:szCs w:val="24"/>
        </w:rPr>
      </w:pPr>
      <w:r w:rsidRPr="00763FD2">
        <w:rPr>
          <w:b/>
          <w:sz w:val="24"/>
          <w:szCs w:val="24"/>
        </w:rPr>
        <w:t>A Tisza István tér és a Világháborús Emlékoszlop</w:t>
      </w:r>
    </w:p>
    <w:p w:rsidR="00DE19C0" w:rsidRPr="00763FD2" w:rsidRDefault="00DE19C0" w:rsidP="00061BEC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t>A falu főtere 2010-ben 89,5 millió forintos pályázat, 125 millió forint saját forrásból teljesen megújult. A tér a település új közösségi színtere lett, a kovácsi búcsúk és az adventi vasárnapok kedvelt helyszíne lett. A képen éppe</w:t>
      </w:r>
      <w:r>
        <w:rPr>
          <w:sz w:val="24"/>
          <w:szCs w:val="24"/>
        </w:rPr>
        <w:t>n több</w:t>
      </w:r>
      <w:r w:rsidRPr="00763FD2">
        <w:rPr>
          <w:sz w:val="24"/>
          <w:szCs w:val="24"/>
        </w:rPr>
        <w:t xml:space="preserve"> mint ötszáz kisgyerek énekel Kodály-dalokat a főtéren. </w:t>
      </w:r>
    </w:p>
    <w:p w:rsidR="00DE19C0" w:rsidRPr="00763FD2" w:rsidRDefault="00DE19C0" w:rsidP="00061BEC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lastRenderedPageBreak/>
        <w:t>A hányatott sorsú Világháborús Emlékoszlop teljes felújítása napjainkban megy végbe. Ha az emlékoszlop történetét összefoglaljuk</w:t>
      </w:r>
      <w:r>
        <w:rPr>
          <w:sz w:val="24"/>
          <w:szCs w:val="24"/>
        </w:rPr>
        <w:t>,</w:t>
      </w:r>
      <w:r w:rsidRPr="00763FD2">
        <w:rPr>
          <w:sz w:val="24"/>
          <w:szCs w:val="24"/>
        </w:rPr>
        <w:t xml:space="preserve"> szinte az egész falu történet kirajzolódik. </w:t>
      </w:r>
    </w:p>
    <w:p w:rsidR="00DE19C0" w:rsidRPr="00763FD2" w:rsidRDefault="00DE19C0" w:rsidP="00061BEC">
      <w:pPr>
        <w:jc w:val="both"/>
        <w:rPr>
          <w:sz w:val="24"/>
          <w:szCs w:val="24"/>
        </w:rPr>
      </w:pPr>
    </w:p>
    <w:p w:rsidR="00DE19C0" w:rsidRPr="00763FD2" w:rsidRDefault="00F05237" w:rsidP="00D61CB6">
      <w:pPr>
        <w:rPr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471170</wp:posOffset>
            </wp:positionV>
            <wp:extent cx="3079750" cy="2066925"/>
            <wp:effectExtent l="0" t="0" r="0" b="0"/>
            <wp:wrapTight wrapText="bothSides">
              <wp:wrapPolygon edited="0">
                <wp:start x="0" y="0"/>
                <wp:lineTo x="0" y="21500"/>
                <wp:lineTo x="21511" y="21500"/>
                <wp:lineTo x="21511" y="0"/>
                <wp:lineTo x="0" y="0"/>
              </wp:wrapPolygon>
            </wp:wrapTight>
            <wp:docPr id="20" name="Kép 11" descr="Öregiskola Közösségi Ház és Könyvtár, Nagykovácsi fényké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Öregiskola Közösségi Ház és Könyvtár, Nagykovácsi fénykép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5080</wp:posOffset>
            </wp:positionV>
            <wp:extent cx="2357755" cy="3505200"/>
            <wp:effectExtent l="0" t="0" r="0" b="0"/>
            <wp:wrapSquare wrapText="bothSides"/>
            <wp:docPr id="19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9C0" w:rsidRPr="00D61CB6">
        <w:t xml:space="preserve"> </w:t>
      </w:r>
    </w:p>
    <w:p w:rsidR="00DE19C0" w:rsidRPr="00763FD2" w:rsidRDefault="00DE19C0" w:rsidP="00061BEC">
      <w:pPr>
        <w:jc w:val="both"/>
        <w:rPr>
          <w:sz w:val="24"/>
          <w:szCs w:val="24"/>
        </w:rPr>
      </w:pPr>
    </w:p>
    <w:p w:rsidR="00DE19C0" w:rsidRDefault="00DE19C0" w:rsidP="00061BEC">
      <w:pPr>
        <w:jc w:val="both"/>
        <w:rPr>
          <w:sz w:val="24"/>
          <w:szCs w:val="24"/>
        </w:rPr>
      </w:pPr>
    </w:p>
    <w:p w:rsidR="00DE19C0" w:rsidRDefault="00DE19C0" w:rsidP="00061BEC">
      <w:pPr>
        <w:jc w:val="both"/>
        <w:rPr>
          <w:sz w:val="24"/>
          <w:szCs w:val="24"/>
        </w:rPr>
      </w:pPr>
    </w:p>
    <w:p w:rsidR="00DE19C0" w:rsidRDefault="00DE19C0" w:rsidP="00061BEC">
      <w:pPr>
        <w:jc w:val="both"/>
        <w:rPr>
          <w:sz w:val="24"/>
          <w:szCs w:val="24"/>
        </w:rPr>
      </w:pPr>
    </w:p>
    <w:p w:rsidR="00DE19C0" w:rsidRPr="00763FD2" w:rsidRDefault="00F05237" w:rsidP="00061BEC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5753100" cy="2571750"/>
            <wp:effectExtent l="0" t="0" r="0" b="0"/>
            <wp:docPr id="10" name="Kép 12" descr="Képtalálat a következőre: „nagykovácsi fő tér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2" descr="Képtalálat a következőre: „nagykovácsi fő tér”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Pr="00763FD2" w:rsidRDefault="00DE19C0" w:rsidP="00061BEC">
      <w:pPr>
        <w:jc w:val="both"/>
        <w:rPr>
          <w:b/>
          <w:sz w:val="24"/>
          <w:szCs w:val="24"/>
        </w:rPr>
      </w:pPr>
    </w:p>
    <w:p w:rsidR="00DE19C0" w:rsidRDefault="00DE19C0" w:rsidP="00061BEC">
      <w:pPr>
        <w:jc w:val="both"/>
        <w:rPr>
          <w:b/>
          <w:sz w:val="24"/>
          <w:szCs w:val="24"/>
        </w:rPr>
      </w:pPr>
    </w:p>
    <w:p w:rsidR="00DE19C0" w:rsidRPr="00763FD2" w:rsidRDefault="00DE19C0" w:rsidP="00061BEC">
      <w:pPr>
        <w:jc w:val="both"/>
        <w:rPr>
          <w:b/>
          <w:sz w:val="24"/>
          <w:szCs w:val="24"/>
        </w:rPr>
      </w:pPr>
      <w:r w:rsidRPr="00763FD2">
        <w:rPr>
          <w:b/>
          <w:sz w:val="24"/>
          <w:szCs w:val="24"/>
        </w:rPr>
        <w:t>A Kolozsvár tér</w:t>
      </w:r>
    </w:p>
    <w:p w:rsidR="00DE19C0" w:rsidRPr="00763FD2" w:rsidRDefault="00DE19C0" w:rsidP="00061BEC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t>A téren átfolyó Ördögárok hídjának két pillére egy-egy szobornak ad helyet, egymással szemben, egy egységet alkotva. A Kitelepítési engesztelő emlékmű Stremeny Géza alkotása. A derékba tört, leroskadt koronájú hársfa a hazájából kitelepített magyar-német lakosság sorstragédiájának szimbóluma. A fa gyökeréből biztatóan új hajtás indul. A szobor párdarabja a felvidéki magyarok áttelepítésének</w:t>
      </w:r>
      <w:r>
        <w:rPr>
          <w:sz w:val="24"/>
          <w:szCs w:val="24"/>
        </w:rPr>
        <w:t>,</w:t>
      </w:r>
      <w:r w:rsidRPr="00763FD2">
        <w:rPr>
          <w:sz w:val="24"/>
          <w:szCs w:val="24"/>
        </w:rPr>
        <w:t xml:space="preserve"> a kényszerű lakosságcserének állít emléket.</w:t>
      </w:r>
    </w:p>
    <w:p w:rsidR="00DE19C0" w:rsidRPr="00763FD2" w:rsidRDefault="00DE19C0" w:rsidP="00061BEC">
      <w:pPr>
        <w:jc w:val="both"/>
        <w:rPr>
          <w:sz w:val="24"/>
          <w:szCs w:val="24"/>
        </w:rPr>
      </w:pPr>
    </w:p>
    <w:p w:rsidR="00DE19C0" w:rsidRPr="00763FD2" w:rsidRDefault="00F05237" w:rsidP="008556F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3933825" cy="2657475"/>
            <wp:effectExtent l="0" t="0" r="0" b="0"/>
            <wp:docPr id="11" name="Kép 13" descr="István Kerekes Guriga fényké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3" descr="István Kerekes Guriga fényképe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Pr="00763FD2" w:rsidRDefault="00DE19C0" w:rsidP="008556FC">
      <w:pPr>
        <w:jc w:val="center"/>
        <w:rPr>
          <w:sz w:val="24"/>
          <w:szCs w:val="24"/>
        </w:rPr>
      </w:pPr>
    </w:p>
    <w:p w:rsidR="00DE19C0" w:rsidRPr="00763FD2" w:rsidRDefault="00DE19C0" w:rsidP="003B6F3F">
      <w:pPr>
        <w:jc w:val="both"/>
        <w:rPr>
          <w:b/>
          <w:sz w:val="24"/>
          <w:szCs w:val="24"/>
        </w:rPr>
      </w:pPr>
      <w:r w:rsidRPr="00763FD2">
        <w:rPr>
          <w:b/>
          <w:sz w:val="24"/>
          <w:szCs w:val="24"/>
        </w:rPr>
        <w:t>A Csillesor, Bányász Emlékkő</w:t>
      </w:r>
    </w:p>
    <w:p w:rsidR="00DE19C0" w:rsidRDefault="00DE19C0" w:rsidP="003B6F3F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t>Nagykovácsinak jelentős bányász múltja van, az 1800-as évek közepén már bányászat folyt. A Pilisszentivánra átérő homokszállító kötélpálya vas tartóoszlop sora mára ipari műemléknek mondható. Megmentésükért nagyon sokat tett Tóth Sándor okl. bányamérnök. Néhány éve felelevenítettük a Bányásznapi megemlékezéseket, ezekre az idős bányászok is eljönnek</w:t>
      </w:r>
      <w:r>
        <w:rPr>
          <w:sz w:val="24"/>
          <w:szCs w:val="24"/>
        </w:rPr>
        <w:t>.</w:t>
      </w:r>
    </w:p>
    <w:p w:rsidR="00DE19C0" w:rsidRDefault="00DE19C0" w:rsidP="00061BEC">
      <w:pPr>
        <w:jc w:val="both"/>
        <w:rPr>
          <w:b/>
          <w:sz w:val="24"/>
          <w:szCs w:val="24"/>
        </w:rPr>
      </w:pPr>
    </w:p>
    <w:p w:rsidR="00DE19C0" w:rsidRPr="00763FD2" w:rsidRDefault="00F05237" w:rsidP="003B6F3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838450" cy="1905000"/>
            <wp:effectExtent l="0" t="0" r="0" b="0"/>
            <wp:docPr id="12" name="Kép 5" descr="Öregiskola Közösségi Ház és Könyvtár, Nagykovácsi fényké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 descr="Öregiskola Közösségi Ház és Könyvtár, Nagykovácsi fényképe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2828925" cy="1905000"/>
            <wp:effectExtent l="0" t="0" r="0" b="0"/>
            <wp:docPr id="13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Default="00DE19C0" w:rsidP="003B6F3F">
      <w:pPr>
        <w:jc w:val="center"/>
        <w:rPr>
          <w:b/>
          <w:sz w:val="24"/>
          <w:szCs w:val="24"/>
        </w:rPr>
      </w:pPr>
    </w:p>
    <w:p w:rsidR="00DE19C0" w:rsidRDefault="00DE19C0" w:rsidP="00061BEC">
      <w:pPr>
        <w:jc w:val="both"/>
        <w:rPr>
          <w:b/>
          <w:sz w:val="24"/>
          <w:szCs w:val="24"/>
        </w:rPr>
      </w:pPr>
    </w:p>
    <w:p w:rsidR="00DE19C0" w:rsidRPr="00763FD2" w:rsidRDefault="00DE19C0" w:rsidP="00061BEC">
      <w:pPr>
        <w:jc w:val="both"/>
        <w:rPr>
          <w:b/>
          <w:sz w:val="24"/>
          <w:szCs w:val="24"/>
        </w:rPr>
      </w:pPr>
      <w:r w:rsidRPr="00763FD2">
        <w:rPr>
          <w:b/>
          <w:sz w:val="24"/>
          <w:szCs w:val="24"/>
        </w:rPr>
        <w:t>A legújabb Faluközpont</w:t>
      </w:r>
    </w:p>
    <w:p w:rsidR="00DE19C0" w:rsidRPr="00763FD2" w:rsidRDefault="00DE19C0" w:rsidP="00061BEC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t>2012. óta használhatja a gyülekezet az új református templomot. A sváb időkben szín katolikus település a nagy beköltözések után vegyes vallású vált és a reformátusok régi temploma, amely a főtéren szolgálta 1949. óta a közösséget</w:t>
      </w:r>
      <w:r>
        <w:rPr>
          <w:sz w:val="24"/>
          <w:szCs w:val="24"/>
        </w:rPr>
        <w:t>,</w:t>
      </w:r>
      <w:r w:rsidRPr="00763FD2">
        <w:rPr>
          <w:sz w:val="24"/>
          <w:szCs w:val="24"/>
        </w:rPr>
        <w:t xml:space="preserve"> kicsinek bizonyult. </w:t>
      </w:r>
    </w:p>
    <w:p w:rsidR="00DE19C0" w:rsidRPr="00763FD2" w:rsidRDefault="00DE19C0" w:rsidP="00061BEC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t xml:space="preserve">A református templom közelében helyezkedik el a Lenvirág bölcsőde modern épületegyüttese, a Kaszáló utcai óvoda épületei, amelyek örömmel adnak helyet az egyre növekvő létszámú nagykovácsi gyerek csapatnak. </w:t>
      </w:r>
    </w:p>
    <w:p w:rsidR="00DE19C0" w:rsidRDefault="00DE19C0" w:rsidP="00061BEC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lastRenderedPageBreak/>
        <w:t>A</w:t>
      </w:r>
      <w:r>
        <w:rPr>
          <w:sz w:val="24"/>
          <w:szCs w:val="24"/>
        </w:rPr>
        <w:t xml:space="preserve"> legújabb fejlesztések ugyanitt:</w:t>
      </w:r>
      <w:r w:rsidRPr="00763FD2">
        <w:rPr>
          <w:sz w:val="24"/>
          <w:szCs w:val="24"/>
        </w:rPr>
        <w:t xml:space="preserve"> a szabadtéri kondipálya és a műfüves focipálya. </w:t>
      </w:r>
    </w:p>
    <w:p w:rsidR="00DE19C0" w:rsidRPr="00763FD2" w:rsidRDefault="00DE19C0" w:rsidP="00061BEC">
      <w:pPr>
        <w:jc w:val="both"/>
        <w:rPr>
          <w:sz w:val="24"/>
          <w:szCs w:val="24"/>
        </w:rPr>
      </w:pPr>
    </w:p>
    <w:p w:rsidR="00DE19C0" w:rsidRPr="00763FD2" w:rsidRDefault="00F05237" w:rsidP="008556FC">
      <w:pPr>
        <w:jc w:val="center"/>
        <w:rPr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3105150" cy="4143375"/>
            <wp:effectExtent l="0" t="0" r="0" b="0"/>
            <wp:docPr id="14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Pr="00763FD2" w:rsidRDefault="00F05237" w:rsidP="008556F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628900" cy="1971675"/>
            <wp:effectExtent l="0" t="0" r="0" b="0"/>
            <wp:docPr id="15" name="Kép 6" descr="Képtalálat a következőre: „Nagykovácsi Lenvirág Bölcsőd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 descr="Képtalálat a következőre: „Nagykovácsi Lenvirág Bölcsőde”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19C0">
        <w:rPr>
          <w:noProof/>
          <w:sz w:val="24"/>
          <w:szCs w:val="24"/>
        </w:rPr>
        <w:t xml:space="preserve">     </w:t>
      </w: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905125" cy="2009775"/>
            <wp:effectExtent l="0" t="0" r="0" b="0"/>
            <wp:docPr id="16" name="Kép 10" descr="Képtalálat a következőre: „nagykovácsi kaszáló utcai óvod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 descr="Képtalálat a következőre: „nagykovácsi kaszáló utcai óvoda”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Default="00DE19C0" w:rsidP="005F05F8">
      <w:pPr>
        <w:jc w:val="both"/>
        <w:rPr>
          <w:b/>
          <w:sz w:val="24"/>
          <w:szCs w:val="24"/>
        </w:rPr>
      </w:pPr>
      <w:r>
        <w:rPr>
          <w:noProof/>
        </w:rPr>
        <w:t xml:space="preserve">     </w:t>
      </w:r>
    </w:p>
    <w:p w:rsidR="00DE19C0" w:rsidRPr="00763FD2" w:rsidRDefault="00DE19C0" w:rsidP="005F05F8">
      <w:pPr>
        <w:jc w:val="both"/>
        <w:rPr>
          <w:b/>
          <w:sz w:val="24"/>
          <w:szCs w:val="24"/>
        </w:rPr>
      </w:pPr>
      <w:r w:rsidRPr="00763FD2">
        <w:rPr>
          <w:b/>
          <w:sz w:val="24"/>
          <w:szCs w:val="24"/>
        </w:rPr>
        <w:t>56-os Büszkeségpont, Dr. Schmidt Imre Emlékszoba</w:t>
      </w:r>
    </w:p>
    <w:p w:rsidR="00DE19C0" w:rsidRDefault="00DE19C0" w:rsidP="0087381F">
      <w:pPr>
        <w:jc w:val="both"/>
        <w:rPr>
          <w:sz w:val="24"/>
          <w:szCs w:val="24"/>
        </w:rPr>
      </w:pPr>
      <w:r w:rsidRPr="00763FD2">
        <w:rPr>
          <w:sz w:val="24"/>
          <w:szCs w:val="24"/>
        </w:rPr>
        <w:t>A falu főutcájában lévő egyik legelhanyagoltabb ház, a volt Pártház, majd gyermekorv</w:t>
      </w:r>
      <w:r>
        <w:rPr>
          <w:sz w:val="24"/>
          <w:szCs w:val="24"/>
        </w:rPr>
        <w:t>osi rendelő újulhatott meg az</w:t>
      </w:r>
      <w:r w:rsidRPr="00763FD2">
        <w:rPr>
          <w:sz w:val="24"/>
          <w:szCs w:val="24"/>
        </w:rPr>
        <w:t xml:space="preserve"> 1956-os forradalom és szabadságharc 60. évfordulójára, </w:t>
      </w:r>
      <w:r w:rsidRPr="00763FD2">
        <w:rPr>
          <w:color w:val="333333"/>
          <w:sz w:val="24"/>
          <w:szCs w:val="24"/>
          <w:shd w:val="clear" w:color="auto" w:fill="F1F1F1"/>
        </w:rPr>
        <w:t xml:space="preserve">a </w:t>
      </w:r>
      <w:r w:rsidRPr="00763FD2">
        <w:rPr>
          <w:sz w:val="24"/>
          <w:szCs w:val="24"/>
        </w:rPr>
        <w:t xml:space="preserve">KKETTKK-56P-02-0104 számú pályázati konstrukcióban. A 32 sor kiállítás a falu első demokratikusan választott polgármesterének, 56-os tevékenységének, a falu 56-os történéseinek állít emléket. </w:t>
      </w:r>
    </w:p>
    <w:p w:rsidR="00DE19C0" w:rsidRPr="00763FD2" w:rsidRDefault="00DE19C0" w:rsidP="0087381F">
      <w:pPr>
        <w:jc w:val="both"/>
        <w:rPr>
          <w:b/>
          <w:sz w:val="24"/>
          <w:szCs w:val="24"/>
        </w:rPr>
      </w:pPr>
    </w:p>
    <w:p w:rsidR="00DE19C0" w:rsidRPr="00763FD2" w:rsidRDefault="00F05237" w:rsidP="003B6F3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4933950" cy="3314700"/>
            <wp:effectExtent l="0" t="0" r="0" b="0"/>
            <wp:docPr id="17" name="Kép 15" descr="Ünnepség 2017-ben az Emlékszobáb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5" descr="Ünnepség 2017-ben az Emlékszobába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Pr="00763FD2" w:rsidRDefault="00DE19C0" w:rsidP="00061BEC">
      <w:pPr>
        <w:jc w:val="both"/>
        <w:rPr>
          <w:sz w:val="24"/>
          <w:szCs w:val="24"/>
        </w:rPr>
      </w:pPr>
    </w:p>
    <w:p w:rsidR="00DE19C0" w:rsidRDefault="00F05237" w:rsidP="003B6F3F">
      <w:pPr>
        <w:jc w:val="center"/>
        <w:rPr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4933950" cy="3314700"/>
            <wp:effectExtent l="0" t="0" r="0" b="0"/>
            <wp:docPr id="18" name="Kép 16" descr="Memento Sáry László zeneműve Előadják: Gáspár Kornélia fuvolaművész, Horváth Béla oboaművész, Szatmári Zsolt klarinétművész, Budai Rita zongoraművé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6" descr="Memento Sáry László zeneműve Előadják: Gáspár Kornélia fuvolaművész, Horváth Béla oboaművész, Szatmári Zsolt klarinétművész, Budai Rita zongoraművész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0" w:rsidRDefault="00DE19C0" w:rsidP="00061BEC">
      <w:pPr>
        <w:jc w:val="both"/>
        <w:rPr>
          <w:sz w:val="24"/>
          <w:szCs w:val="24"/>
        </w:rPr>
      </w:pPr>
    </w:p>
    <w:sectPr w:rsidR="00DE19C0" w:rsidSect="005F05F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F94" w:rsidRDefault="00077F94" w:rsidP="005A41F0">
      <w:pPr>
        <w:spacing w:after="0" w:line="240" w:lineRule="auto"/>
      </w:pPr>
      <w:r>
        <w:separator/>
      </w:r>
    </w:p>
  </w:endnote>
  <w:endnote w:type="continuationSeparator" w:id="0">
    <w:p w:rsidR="00077F94" w:rsidRDefault="00077F94" w:rsidP="005A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F94" w:rsidRDefault="00077F94" w:rsidP="005A41F0">
      <w:pPr>
        <w:spacing w:after="0" w:line="240" w:lineRule="auto"/>
      </w:pPr>
      <w:r>
        <w:separator/>
      </w:r>
    </w:p>
  </w:footnote>
  <w:footnote w:type="continuationSeparator" w:id="0">
    <w:p w:rsidR="00077F94" w:rsidRDefault="00077F94" w:rsidP="005A4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982"/>
    <w:rsid w:val="00012430"/>
    <w:rsid w:val="00020CA9"/>
    <w:rsid w:val="00061BEC"/>
    <w:rsid w:val="00070AE8"/>
    <w:rsid w:val="00077F94"/>
    <w:rsid w:val="000C4921"/>
    <w:rsid w:val="000D0CDB"/>
    <w:rsid w:val="00102B97"/>
    <w:rsid w:val="00110EAD"/>
    <w:rsid w:val="001A2FFC"/>
    <w:rsid w:val="001D02EA"/>
    <w:rsid w:val="00234DDD"/>
    <w:rsid w:val="002A20FD"/>
    <w:rsid w:val="002B7A87"/>
    <w:rsid w:val="002D4498"/>
    <w:rsid w:val="002E0A5D"/>
    <w:rsid w:val="002E383B"/>
    <w:rsid w:val="00342BA1"/>
    <w:rsid w:val="00361076"/>
    <w:rsid w:val="00367A89"/>
    <w:rsid w:val="0039442E"/>
    <w:rsid w:val="003B6F3F"/>
    <w:rsid w:val="004643D7"/>
    <w:rsid w:val="00471A2A"/>
    <w:rsid w:val="00474F4E"/>
    <w:rsid w:val="004C2E62"/>
    <w:rsid w:val="004D3347"/>
    <w:rsid w:val="004E65B2"/>
    <w:rsid w:val="00502D04"/>
    <w:rsid w:val="0055255E"/>
    <w:rsid w:val="00553858"/>
    <w:rsid w:val="005A070F"/>
    <w:rsid w:val="005A41F0"/>
    <w:rsid w:val="005D5336"/>
    <w:rsid w:val="005F05F8"/>
    <w:rsid w:val="006179C6"/>
    <w:rsid w:val="00681E45"/>
    <w:rsid w:val="00682EDE"/>
    <w:rsid w:val="00741325"/>
    <w:rsid w:val="00763FD2"/>
    <w:rsid w:val="007707DF"/>
    <w:rsid w:val="00785AED"/>
    <w:rsid w:val="007F1345"/>
    <w:rsid w:val="007F454D"/>
    <w:rsid w:val="00832BB1"/>
    <w:rsid w:val="008556FC"/>
    <w:rsid w:val="00861F79"/>
    <w:rsid w:val="0087381F"/>
    <w:rsid w:val="008866A9"/>
    <w:rsid w:val="008C04D3"/>
    <w:rsid w:val="009A4C2E"/>
    <w:rsid w:val="009D7FAF"/>
    <w:rsid w:val="009E6982"/>
    <w:rsid w:val="009F4BA4"/>
    <w:rsid w:val="00A453FB"/>
    <w:rsid w:val="00A558CC"/>
    <w:rsid w:val="00A64C13"/>
    <w:rsid w:val="00A73475"/>
    <w:rsid w:val="00AC03B0"/>
    <w:rsid w:val="00AE417F"/>
    <w:rsid w:val="00C10259"/>
    <w:rsid w:val="00CF211F"/>
    <w:rsid w:val="00D0416B"/>
    <w:rsid w:val="00D24FDD"/>
    <w:rsid w:val="00D61CB6"/>
    <w:rsid w:val="00D65321"/>
    <w:rsid w:val="00DE19C0"/>
    <w:rsid w:val="00E73ABA"/>
    <w:rsid w:val="00EB6CCD"/>
    <w:rsid w:val="00F05237"/>
    <w:rsid w:val="00F21E50"/>
    <w:rsid w:val="00F8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8B064E-AC2A-4569-B631-29B228E4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C4921"/>
    <w:pPr>
      <w:spacing w:after="160" w:line="259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rsid w:val="005A07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5A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5A41F0"/>
    <w:rPr>
      <w:rFonts w:cs="Times New Roman"/>
    </w:rPr>
  </w:style>
  <w:style w:type="paragraph" w:styleId="llb">
    <w:name w:val="footer"/>
    <w:basedOn w:val="Norml"/>
    <w:link w:val="llbChar"/>
    <w:uiPriority w:val="99"/>
    <w:rsid w:val="005A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5A41F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1A2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A2FFC"/>
    <w:rPr>
      <w:rFonts w:ascii="Segoe UI" w:hAnsi="Segoe UI" w:cs="Segoe UI"/>
      <w:sz w:val="18"/>
      <w:szCs w:val="18"/>
    </w:rPr>
  </w:style>
  <w:style w:type="character" w:styleId="Kiemels">
    <w:name w:val="Emphasis"/>
    <w:basedOn w:val="Bekezdsalapbettpusa"/>
    <w:uiPriority w:val="99"/>
    <w:qFormat/>
    <w:rsid w:val="00F86B7D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97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7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97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97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97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763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Nagykovácsi </vt:lpstr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Nagykovácsi</dc:title>
  <dc:subject/>
  <dc:creator>Katalin</dc:creator>
  <cp:keywords/>
  <dc:description/>
  <cp:lastModifiedBy>Frank Enikő</cp:lastModifiedBy>
  <cp:revision>2</cp:revision>
  <cp:lastPrinted>2017-11-02T09:35:00Z</cp:lastPrinted>
  <dcterms:created xsi:type="dcterms:W3CDTF">2018-01-10T14:31:00Z</dcterms:created>
  <dcterms:modified xsi:type="dcterms:W3CDTF">2018-01-10T14:31:00Z</dcterms:modified>
</cp:coreProperties>
</file>