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4E0A29" w:rsidRPr="00012042" w:rsidTr="00ED4911">
        <w:trPr>
          <w:trHeight w:val="694"/>
        </w:trPr>
        <w:tc>
          <w:tcPr>
            <w:tcW w:w="9214" w:type="dxa"/>
            <w:tcBorders>
              <w:top w:val="single" w:sz="4" w:space="0" w:color="auto"/>
              <w:bottom w:val="single" w:sz="4" w:space="0" w:color="auto"/>
            </w:tcBorders>
            <w:shd w:val="clear" w:color="auto" w:fill="D9D9D9"/>
            <w:vAlign w:val="center"/>
          </w:tcPr>
          <w:p w:rsidR="004E0A29" w:rsidRPr="00012042" w:rsidRDefault="004E0A29" w:rsidP="00ED4911">
            <w:pPr>
              <w:jc w:val="center"/>
              <w:rPr>
                <w:rFonts w:cs="Arial"/>
                <w:b/>
                <w:spacing w:val="12"/>
                <w:sz w:val="28"/>
                <w:szCs w:val="28"/>
              </w:rPr>
            </w:pPr>
            <w:r w:rsidRPr="00012042">
              <w:rPr>
                <w:rFonts w:cs="Arial"/>
                <w:b/>
                <w:spacing w:val="3"/>
                <w:sz w:val="28"/>
                <w:szCs w:val="28"/>
              </w:rPr>
              <w:t xml:space="preserve">  </w:t>
            </w:r>
            <w:r w:rsidRPr="00012042">
              <w:rPr>
                <w:b/>
                <w:spacing w:val="8"/>
                <w:sz w:val="35"/>
                <w:szCs w:val="35"/>
              </w:rPr>
              <w:t>NAGYKOVÁCSI TELEPÜLÉSRENDEZÉSI ESZKÖZÖK FELÜLVIZSGÁLATA</w:t>
            </w:r>
          </w:p>
        </w:tc>
      </w:tr>
      <w:tr w:rsidR="004E0A29" w:rsidRPr="00012042" w:rsidTr="00ED4911">
        <w:trPr>
          <w:trHeight w:val="606"/>
        </w:trPr>
        <w:tc>
          <w:tcPr>
            <w:tcW w:w="9214" w:type="dxa"/>
            <w:tcBorders>
              <w:top w:val="single" w:sz="4" w:space="0" w:color="auto"/>
            </w:tcBorders>
            <w:shd w:val="clear" w:color="auto" w:fill="D9D9D9"/>
            <w:vAlign w:val="center"/>
          </w:tcPr>
          <w:p w:rsidR="008F04E6" w:rsidRPr="008F04E6" w:rsidRDefault="008F04E6" w:rsidP="00ED4911">
            <w:pPr>
              <w:pStyle w:val="Szvegtrzs"/>
              <w:spacing w:after="0"/>
              <w:ind w:left="743" w:hanging="709"/>
              <w:jc w:val="center"/>
              <w:rPr>
                <w:rFonts w:ascii="Arial Narrow" w:hAnsi="Arial Narrow" w:cs="Arial"/>
                <w:b/>
                <w:sz w:val="28"/>
                <w:szCs w:val="28"/>
              </w:rPr>
            </w:pPr>
            <w:r w:rsidRPr="008F04E6">
              <w:rPr>
                <w:rFonts w:ascii="Arial Narrow" w:hAnsi="Arial Narrow" w:cs="Arial"/>
                <w:b/>
                <w:sz w:val="28"/>
                <w:szCs w:val="28"/>
              </w:rPr>
              <w:t>ÁLLAMI FŐÉPÍTÉSZI VÉLEMÉNY ÉS AZ AZOKRA ADOTT TERVEZŐ VÁLASZOK</w:t>
            </w:r>
          </w:p>
          <w:p w:rsidR="004E0A29" w:rsidRPr="00012042" w:rsidRDefault="008F04E6" w:rsidP="008F04E6">
            <w:pPr>
              <w:pStyle w:val="Szvegtrzs"/>
              <w:spacing w:after="0"/>
              <w:ind w:left="743" w:hanging="709"/>
              <w:jc w:val="center"/>
              <w:rPr>
                <w:rFonts w:ascii="Arial Narrow" w:hAnsi="Arial Narrow" w:cs="Arial"/>
                <w:b/>
                <w:sz w:val="28"/>
                <w:szCs w:val="28"/>
              </w:rPr>
            </w:pPr>
            <w:r w:rsidRPr="008F04E6">
              <w:rPr>
                <w:rFonts w:ascii="Arial Narrow" w:hAnsi="Arial Narrow" w:cs="Arial"/>
                <w:color w:val="339933"/>
              </w:rPr>
              <w:t>A 2019.03.26-án</w:t>
            </w:r>
            <w:r w:rsidRPr="008F04E6">
              <w:rPr>
                <w:rFonts w:ascii="Arial Narrow" w:hAnsi="Arial Narrow" w:cs="Arial"/>
              </w:rPr>
              <w:t xml:space="preserve"> </w:t>
            </w:r>
            <w:r w:rsidRPr="008F04E6">
              <w:rPr>
                <w:rFonts w:ascii="Arial Narrow" w:hAnsi="Arial Narrow" w:cs="Arial"/>
                <w:color w:val="339933"/>
              </w:rPr>
              <w:t>a tervezői válaszokról tartott</w:t>
            </w:r>
            <w:r w:rsidRPr="008F04E6">
              <w:rPr>
                <w:rFonts w:ascii="Arial Narrow" w:hAnsi="Arial Narrow" w:cs="Arial"/>
              </w:rPr>
              <w:t xml:space="preserve"> </w:t>
            </w:r>
            <w:r w:rsidR="008B2A37" w:rsidRPr="008F04E6">
              <w:rPr>
                <w:rFonts w:ascii="Arial Narrow" w:hAnsi="Arial Narrow" w:cs="Arial"/>
                <w:color w:val="339933"/>
              </w:rPr>
              <w:t>állami főépítészi egyeztetés</w:t>
            </w:r>
            <w:r>
              <w:rPr>
                <w:rFonts w:ascii="Arial Narrow" w:hAnsi="Arial Narrow" w:cs="Arial"/>
                <w:color w:val="339933"/>
              </w:rPr>
              <w:t>en elhangzottak zöld színnel jelöl</w:t>
            </w:r>
            <w:r w:rsidR="001622D0">
              <w:rPr>
                <w:rFonts w:ascii="Arial Narrow" w:hAnsi="Arial Narrow" w:cs="Arial"/>
                <w:color w:val="339933"/>
              </w:rPr>
              <w:t>t</w:t>
            </w:r>
            <w:r>
              <w:rPr>
                <w:rFonts w:ascii="Arial Narrow" w:hAnsi="Arial Narrow" w:cs="Arial"/>
                <w:color w:val="339933"/>
              </w:rPr>
              <w:t>e</w:t>
            </w:r>
            <w:r w:rsidR="001622D0">
              <w:rPr>
                <w:rFonts w:ascii="Arial Narrow" w:hAnsi="Arial Narrow" w:cs="Arial"/>
                <w:color w:val="339933"/>
              </w:rPr>
              <w:t>k</w:t>
            </w:r>
          </w:p>
        </w:tc>
      </w:tr>
    </w:tbl>
    <w:p w:rsidR="008B2A37" w:rsidRPr="008B2A37" w:rsidRDefault="008B2A37" w:rsidP="008B2A37">
      <w:pPr>
        <w:jc w:val="both"/>
        <w:rPr>
          <w:sz w:val="4"/>
          <w:szCs w:val="4"/>
        </w:rPr>
      </w:pP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4394"/>
      </w:tblGrid>
      <w:tr w:rsidR="004E0A29" w:rsidRPr="00012042" w:rsidTr="00ED4911">
        <w:trPr>
          <w:trHeight w:val="391"/>
        </w:trPr>
        <w:tc>
          <w:tcPr>
            <w:tcW w:w="4820" w:type="dxa"/>
            <w:shd w:val="clear" w:color="auto" w:fill="D9D9D9"/>
            <w:vAlign w:val="center"/>
          </w:tcPr>
          <w:p w:rsidR="004E0A29" w:rsidRPr="00012042" w:rsidRDefault="004E0A29" w:rsidP="00ED4911">
            <w:pPr>
              <w:pStyle w:val="Szvegtrzs"/>
              <w:spacing w:after="0"/>
              <w:jc w:val="center"/>
              <w:rPr>
                <w:rFonts w:ascii="Arial Narrow" w:hAnsi="Arial Narrow" w:cs="Arial"/>
                <w:b/>
                <w:spacing w:val="18"/>
              </w:rPr>
            </w:pPr>
            <w:r w:rsidRPr="00012042">
              <w:rPr>
                <w:rFonts w:ascii="Arial Narrow" w:hAnsi="Arial Narrow" w:cs="Arial"/>
                <w:b/>
              </w:rPr>
              <w:t>vélemények összefoglalása</w:t>
            </w:r>
          </w:p>
        </w:tc>
        <w:tc>
          <w:tcPr>
            <w:tcW w:w="4394" w:type="dxa"/>
            <w:shd w:val="clear" w:color="auto" w:fill="D9D9D9"/>
            <w:vAlign w:val="center"/>
          </w:tcPr>
          <w:p w:rsidR="004E0A29" w:rsidRPr="00012042" w:rsidRDefault="004E0A29" w:rsidP="00ED4911">
            <w:pPr>
              <w:pStyle w:val="Szvegtrzs"/>
              <w:spacing w:after="0"/>
              <w:jc w:val="center"/>
              <w:rPr>
                <w:rFonts w:ascii="Arial Narrow" w:hAnsi="Arial Narrow" w:cs="Arial"/>
                <w:b/>
              </w:rPr>
            </w:pPr>
            <w:r w:rsidRPr="00012042">
              <w:rPr>
                <w:rFonts w:ascii="Arial Narrow" w:hAnsi="Arial Narrow" w:cs="Arial"/>
                <w:b/>
              </w:rPr>
              <w:t xml:space="preserve">TERVEZŐI, FŐÉPÍTÉSZI VÁLASZOK </w:t>
            </w:r>
          </w:p>
        </w:tc>
      </w:tr>
    </w:tbl>
    <w:p w:rsidR="004E0A29" w:rsidRPr="008B2A37" w:rsidRDefault="004E0A29" w:rsidP="004E0A29">
      <w:pPr>
        <w:rPr>
          <w:sz w:val="4"/>
          <w:szCs w:val="4"/>
        </w:rPr>
      </w:pPr>
    </w:p>
    <w:tbl>
      <w:tblPr>
        <w:tblW w:w="12124" w:type="dxa"/>
        <w:tblInd w:w="-2982" w:type="dxa"/>
        <w:tblLayout w:type="fixed"/>
        <w:tblCellMar>
          <w:left w:w="70" w:type="dxa"/>
          <w:right w:w="70" w:type="dxa"/>
        </w:tblCellMar>
        <w:tblLook w:val="0000" w:firstRow="0" w:lastRow="0" w:firstColumn="0" w:lastColumn="0" w:noHBand="0" w:noVBand="0"/>
      </w:tblPr>
      <w:tblGrid>
        <w:gridCol w:w="3478"/>
        <w:gridCol w:w="4252"/>
        <w:gridCol w:w="4394"/>
      </w:tblGrid>
      <w:tr w:rsidR="004E0A29" w:rsidRPr="00012042" w:rsidTr="00EF162A">
        <w:tc>
          <w:tcPr>
            <w:tcW w:w="3478" w:type="dxa"/>
            <w:tcBorders>
              <w:top w:val="single" w:sz="4" w:space="0" w:color="000000"/>
              <w:left w:val="single" w:sz="4" w:space="0" w:color="000000"/>
              <w:bottom w:val="single" w:sz="4" w:space="0" w:color="000000"/>
            </w:tcBorders>
            <w:shd w:val="clear" w:color="auto" w:fill="auto"/>
            <w:vAlign w:val="center"/>
          </w:tcPr>
          <w:p w:rsidR="004E0A29" w:rsidRPr="00012042" w:rsidRDefault="004E0A29" w:rsidP="00ED4911">
            <w:pPr>
              <w:suppressAutoHyphens/>
              <w:snapToGrid w:val="0"/>
              <w:ind w:left="-1"/>
              <w:rPr>
                <w:b/>
                <w:bCs w:val="0"/>
                <w:sz w:val="22"/>
                <w:szCs w:val="22"/>
                <w:highlight w:val="yellow"/>
              </w:rPr>
            </w:pPr>
            <w:r w:rsidRPr="00012042">
              <w:rPr>
                <w:b/>
                <w:sz w:val="22"/>
                <w:szCs w:val="22"/>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4E0A29" w:rsidRPr="00CA6645" w:rsidRDefault="004E0A29" w:rsidP="00ED4911">
            <w:pPr>
              <w:ind w:left="-25"/>
              <w:jc w:val="both"/>
              <w:rPr>
                <w:b/>
                <w:sz w:val="22"/>
                <w:szCs w:val="22"/>
                <w:shd w:val="clear" w:color="auto" w:fill="FFFF00"/>
              </w:rPr>
            </w:pPr>
            <w:bookmarkStart w:id="0" w:name="_Hlk488242427"/>
            <w:r w:rsidRPr="00CA6645">
              <w:rPr>
                <w:b/>
                <w:sz w:val="22"/>
                <w:szCs w:val="22"/>
              </w:rPr>
              <w:t>Pest Megyei Kormányhivatal Állami Főépítész   Váradi Tibor</w:t>
            </w:r>
          </w:p>
          <w:p w:rsidR="004E0A29" w:rsidRPr="00CA6645" w:rsidRDefault="004E0A29" w:rsidP="00ED4911">
            <w:pPr>
              <w:ind w:left="-25"/>
              <w:rPr>
                <w:b/>
                <w:sz w:val="22"/>
                <w:szCs w:val="22"/>
              </w:rPr>
            </w:pPr>
            <w:proofErr w:type="spellStart"/>
            <w:r w:rsidRPr="00CA6645">
              <w:rPr>
                <w:b/>
                <w:sz w:val="22"/>
                <w:szCs w:val="22"/>
              </w:rPr>
              <w:t>Kridkód</w:t>
            </w:r>
            <w:proofErr w:type="spellEnd"/>
            <w:r w:rsidRPr="00CA6645">
              <w:rPr>
                <w:b/>
                <w:sz w:val="22"/>
                <w:szCs w:val="22"/>
              </w:rPr>
              <w:t>: PMKHEPITES-állami főépítész építésügyi Osztály   216397999</w:t>
            </w:r>
          </w:p>
          <w:bookmarkEnd w:id="0"/>
          <w:p w:rsidR="004E0A29" w:rsidRPr="00CA6645" w:rsidRDefault="004E0A29" w:rsidP="00ED4911">
            <w:pPr>
              <w:jc w:val="both"/>
              <w:rPr>
                <w:rFonts w:cs="Arial"/>
                <w:sz w:val="22"/>
                <w:szCs w:val="22"/>
                <w:shd w:val="clear" w:color="auto" w:fill="FFFFFF"/>
              </w:rPr>
            </w:pPr>
            <w:r w:rsidRPr="00CA6645">
              <w:rPr>
                <w:rFonts w:cs="Arial"/>
                <w:sz w:val="22"/>
                <w:szCs w:val="22"/>
                <w:shd w:val="clear" w:color="auto" w:fill="FFFFFF"/>
              </w:rPr>
              <w:t>1052 Budapest, Városház utca 7.</w:t>
            </w:r>
          </w:p>
          <w:p w:rsidR="0093037F" w:rsidRPr="00CA6645" w:rsidRDefault="0093037F" w:rsidP="00ED4911">
            <w:pPr>
              <w:jc w:val="both"/>
              <w:rPr>
                <w:rFonts w:cs="Arial"/>
                <w:sz w:val="22"/>
                <w:szCs w:val="22"/>
                <w:shd w:val="clear" w:color="auto" w:fill="FFFFFF"/>
              </w:rPr>
            </w:pPr>
          </w:p>
          <w:p w:rsidR="0093037F" w:rsidRPr="00CA6645" w:rsidRDefault="0093037F" w:rsidP="00ED4911">
            <w:pPr>
              <w:jc w:val="both"/>
              <w:rPr>
                <w:rFonts w:cs="Arial"/>
                <w:sz w:val="22"/>
                <w:szCs w:val="22"/>
                <w:shd w:val="clear" w:color="auto" w:fill="FFFFFF"/>
              </w:rPr>
            </w:pPr>
          </w:p>
          <w:p w:rsidR="0093037F" w:rsidRDefault="0093037F" w:rsidP="00ED4911">
            <w:pPr>
              <w:jc w:val="both"/>
              <w:rPr>
                <w:rFonts w:cs="Arial"/>
                <w:sz w:val="22"/>
                <w:szCs w:val="22"/>
                <w:shd w:val="clear" w:color="auto" w:fill="FFFFFF"/>
              </w:rPr>
            </w:pPr>
          </w:p>
          <w:p w:rsidR="00170298" w:rsidRPr="00CA6645" w:rsidRDefault="00170298" w:rsidP="00ED4911">
            <w:pPr>
              <w:jc w:val="both"/>
              <w:rPr>
                <w:rFonts w:cs="Arial"/>
                <w:sz w:val="22"/>
                <w:szCs w:val="22"/>
                <w:shd w:val="clear" w:color="auto" w:fill="FFFFFF"/>
              </w:rPr>
            </w:pPr>
          </w:p>
          <w:p w:rsidR="005B0C9C" w:rsidRDefault="005B0C9C" w:rsidP="00BE5C40">
            <w:pPr>
              <w:jc w:val="both"/>
              <w:rPr>
                <w:sz w:val="22"/>
                <w:szCs w:val="22"/>
              </w:rPr>
            </w:pPr>
          </w:p>
          <w:p w:rsidR="00BE5C40" w:rsidRPr="00BE5C40" w:rsidRDefault="00BE5C40" w:rsidP="00BE5C40">
            <w:pPr>
              <w:jc w:val="both"/>
              <w:rPr>
                <w:sz w:val="10"/>
                <w:szCs w:val="22"/>
              </w:rPr>
            </w:pPr>
          </w:p>
          <w:p w:rsidR="0093037F" w:rsidRPr="00CA6645" w:rsidRDefault="00A62046" w:rsidP="00095D49">
            <w:pPr>
              <w:ind w:left="140" w:hanging="142"/>
              <w:jc w:val="both"/>
              <w:rPr>
                <w:sz w:val="22"/>
                <w:szCs w:val="22"/>
              </w:rPr>
            </w:pPr>
            <w:r w:rsidRPr="00CA6645">
              <w:rPr>
                <w:sz w:val="22"/>
                <w:szCs w:val="22"/>
              </w:rPr>
              <w:t>1.</w:t>
            </w:r>
            <w:r w:rsidR="0093037F" w:rsidRPr="00CA6645">
              <w:rPr>
                <w:sz w:val="22"/>
                <w:szCs w:val="22"/>
              </w:rPr>
              <w:t>Kérjük, hogy szíveskedjenek felülvizsgálni a szabályozási tervlapokat.</w:t>
            </w:r>
            <w:r w:rsidR="00402A82" w:rsidRPr="00CA6645">
              <w:rPr>
                <w:sz w:val="22"/>
                <w:szCs w:val="22"/>
              </w:rPr>
              <w:t xml:space="preserve"> </w:t>
            </w:r>
            <w:r w:rsidR="0093037F" w:rsidRPr="00CA6645">
              <w:rPr>
                <w:sz w:val="22"/>
                <w:szCs w:val="22"/>
              </w:rPr>
              <w:t xml:space="preserve">Felhívjuk a figyelmet, hogy a szabályozási tervlapokon a </w:t>
            </w:r>
            <w:r w:rsidR="0093037F" w:rsidRPr="00CA6645">
              <w:rPr>
                <w:i/>
                <w:iCs/>
                <w:sz w:val="22"/>
                <w:szCs w:val="22"/>
              </w:rPr>
              <w:t>„javasolt telekhatár”</w:t>
            </w:r>
            <w:r w:rsidR="0093037F" w:rsidRPr="00CA6645">
              <w:rPr>
                <w:sz w:val="22"/>
                <w:szCs w:val="22"/>
              </w:rPr>
              <w:t xml:space="preserve"> és a </w:t>
            </w:r>
            <w:r w:rsidR="0093037F" w:rsidRPr="00CA6645">
              <w:rPr>
                <w:i/>
                <w:iCs/>
                <w:sz w:val="22"/>
                <w:szCs w:val="22"/>
              </w:rPr>
              <w:t>„terepszint feletti építés helye”</w:t>
            </w:r>
            <w:r w:rsidR="0093037F" w:rsidRPr="00CA6645">
              <w:rPr>
                <w:sz w:val="22"/>
                <w:szCs w:val="22"/>
              </w:rPr>
              <w:t xml:space="preserve"> jelölés nagyon hasonló, ezért a félreértések elkerülése érdekében az egyes jelölések egyértelmű megkülönböztetését kérjük.</w:t>
            </w:r>
          </w:p>
          <w:p w:rsidR="00A62046" w:rsidRPr="008B2A37" w:rsidRDefault="00A62046" w:rsidP="00CA6645">
            <w:pPr>
              <w:pStyle w:val="Szvegtrzs20"/>
              <w:shd w:val="clear" w:color="auto" w:fill="auto"/>
              <w:spacing w:before="0" w:line="240" w:lineRule="auto"/>
              <w:ind w:left="282" w:hanging="282"/>
              <w:rPr>
                <w:rFonts w:ascii="Arial Narrow" w:hAnsi="Arial Narrow"/>
                <w:sz w:val="10"/>
                <w:szCs w:val="10"/>
              </w:rPr>
            </w:pPr>
          </w:p>
          <w:p w:rsidR="00A62046" w:rsidRPr="00A722FB" w:rsidRDefault="00095D49" w:rsidP="00CA6645">
            <w:pPr>
              <w:ind w:left="140" w:hanging="142"/>
              <w:jc w:val="both"/>
              <w:rPr>
                <w:color w:val="0000FF"/>
                <w:sz w:val="22"/>
                <w:szCs w:val="22"/>
              </w:rPr>
            </w:pPr>
            <w:r w:rsidRPr="00CA6645">
              <w:rPr>
                <w:sz w:val="22"/>
                <w:szCs w:val="22"/>
              </w:rPr>
              <w:t>2</w:t>
            </w:r>
            <w:r w:rsidRPr="00A722FB">
              <w:rPr>
                <w:color w:val="0000FF"/>
                <w:sz w:val="22"/>
                <w:szCs w:val="22"/>
              </w:rPr>
              <w:t>.</w:t>
            </w:r>
            <w:r w:rsidR="00A62046" w:rsidRPr="00A722FB">
              <w:rPr>
                <w:color w:val="0000FF"/>
                <w:sz w:val="22"/>
                <w:szCs w:val="22"/>
              </w:rPr>
              <w:t xml:space="preserve">Javasoljuk a rendelet-tervezet felülvizsgálatát és módosítását a jogalkotásról szóló 2010. évi CXXX. törvényben (a továbbiakban: </w:t>
            </w:r>
            <w:proofErr w:type="spellStart"/>
            <w:r w:rsidR="00A62046" w:rsidRPr="00A722FB">
              <w:rPr>
                <w:color w:val="0000FF"/>
                <w:sz w:val="22"/>
                <w:szCs w:val="22"/>
              </w:rPr>
              <w:t>Jat</w:t>
            </w:r>
            <w:proofErr w:type="spellEnd"/>
            <w:r w:rsidR="00A62046" w:rsidRPr="00A722FB">
              <w:rPr>
                <w:color w:val="0000FF"/>
                <w:sz w:val="22"/>
                <w:szCs w:val="22"/>
              </w:rPr>
              <w:t xml:space="preserve">.) és a jogszabályszerkesztésről szóló 61/2009. (XII. 14.) IRM rendeletben (a továbbiakban: </w:t>
            </w:r>
            <w:proofErr w:type="spellStart"/>
            <w:r w:rsidR="00A62046" w:rsidRPr="00A722FB">
              <w:rPr>
                <w:color w:val="0000FF"/>
                <w:sz w:val="22"/>
                <w:szCs w:val="22"/>
              </w:rPr>
              <w:t>Jszr</w:t>
            </w:r>
            <w:proofErr w:type="spellEnd"/>
            <w:r w:rsidR="00A62046" w:rsidRPr="00A722FB">
              <w:rPr>
                <w:color w:val="0000FF"/>
                <w:sz w:val="22"/>
                <w:szCs w:val="22"/>
              </w:rPr>
              <w:t>.) foglaltaknak való teljes mértékű megfelelés érdekében.</w:t>
            </w:r>
          </w:p>
          <w:p w:rsidR="00210186" w:rsidRPr="00CA6645" w:rsidRDefault="00210186" w:rsidP="00210186">
            <w:pPr>
              <w:ind w:left="140"/>
              <w:jc w:val="both"/>
              <w:rPr>
                <w:sz w:val="22"/>
                <w:szCs w:val="22"/>
              </w:rPr>
            </w:pPr>
            <w:r w:rsidRPr="00A722FB">
              <w:rPr>
                <w:color w:val="0000FF"/>
                <w:sz w:val="22"/>
                <w:szCs w:val="22"/>
              </w:rPr>
              <w:t xml:space="preserve">Felhívjuk a figyelmet, hogy a </w:t>
            </w:r>
            <w:proofErr w:type="spellStart"/>
            <w:r w:rsidRPr="00A722FB">
              <w:rPr>
                <w:color w:val="0000FF"/>
                <w:sz w:val="22"/>
                <w:szCs w:val="22"/>
              </w:rPr>
              <w:t>Jszr</w:t>
            </w:r>
            <w:proofErr w:type="spellEnd"/>
            <w:r w:rsidRPr="00A722FB">
              <w:rPr>
                <w:color w:val="0000FF"/>
                <w:sz w:val="22"/>
                <w:szCs w:val="22"/>
              </w:rPr>
              <w:t>. 40.§ (1) bekezdése szerint fejezeteket akkor kell egy jogszabály tervezetében szerkezeti egységként kialakítani, ha szükség van legalább két olyan önálló szerkezeti egység kialakítására, amelyek legalább két-két alcímet magukba foglalnak. Fentiekre tekintettel kérjük, hogy vizsgálják felül a rendelet-tervezetet.</w:t>
            </w:r>
            <w:r w:rsidRPr="00CA6645">
              <w:rPr>
                <w:sz w:val="22"/>
                <w:szCs w:val="22"/>
              </w:rPr>
              <w:t xml:space="preserve"> [Pl.: III. Fejezet; IV. Fejezet; VI. Fejezet; XI. Fejezet; stb.)</w:t>
            </w:r>
          </w:p>
          <w:p w:rsidR="006F5D20" w:rsidRPr="00CA6645" w:rsidRDefault="006F5D20" w:rsidP="00095D49">
            <w:pPr>
              <w:ind w:left="140" w:hanging="142"/>
              <w:jc w:val="both"/>
              <w:rPr>
                <w:sz w:val="22"/>
                <w:szCs w:val="22"/>
              </w:rPr>
            </w:pPr>
          </w:p>
          <w:p w:rsidR="006F5D20" w:rsidRPr="00CA6645" w:rsidRDefault="003E3FA6" w:rsidP="006F5D20">
            <w:pPr>
              <w:ind w:left="140" w:hanging="142"/>
              <w:jc w:val="both"/>
              <w:rPr>
                <w:sz w:val="22"/>
                <w:szCs w:val="22"/>
              </w:rPr>
            </w:pPr>
            <w:r w:rsidRPr="00A722FB">
              <w:rPr>
                <w:color w:val="0000FF"/>
                <w:sz w:val="22"/>
                <w:szCs w:val="22"/>
              </w:rPr>
              <w:t>3.</w:t>
            </w:r>
            <w:r w:rsidR="006F5D20" w:rsidRPr="00A722FB">
              <w:rPr>
                <w:color w:val="0000FF"/>
                <w:sz w:val="22"/>
                <w:szCs w:val="22"/>
              </w:rPr>
              <w:t xml:space="preserve">Javasoljuk a rendelet-tervezet szövegének ellenőrzését nyelvtani, nyelvhelyességi szempontból, illetve kérjük, hogy ügyeljenek a hivatkozások helyes feltüntetésére </w:t>
            </w:r>
            <w:r w:rsidR="006F5D20" w:rsidRPr="00CA6645">
              <w:rPr>
                <w:sz w:val="22"/>
                <w:szCs w:val="22"/>
              </w:rPr>
              <w:t>[pl.: 35.§ (6) bekezdés; stb.]</w:t>
            </w:r>
          </w:p>
          <w:p w:rsidR="00EE3D69" w:rsidRPr="00CA6645" w:rsidRDefault="00EE3D69" w:rsidP="006F5D20">
            <w:pPr>
              <w:ind w:left="140" w:hanging="142"/>
              <w:jc w:val="both"/>
              <w:rPr>
                <w:sz w:val="22"/>
                <w:szCs w:val="22"/>
              </w:rPr>
            </w:pPr>
          </w:p>
          <w:p w:rsidR="006F5D20" w:rsidRDefault="003E3FA6" w:rsidP="006F5D20">
            <w:pPr>
              <w:ind w:left="140" w:hanging="142"/>
              <w:jc w:val="both"/>
              <w:rPr>
                <w:sz w:val="22"/>
                <w:szCs w:val="22"/>
              </w:rPr>
            </w:pPr>
            <w:r w:rsidRPr="00CA6645">
              <w:rPr>
                <w:sz w:val="22"/>
                <w:szCs w:val="22"/>
              </w:rPr>
              <w:t>4</w:t>
            </w:r>
            <w:r w:rsidRPr="00A722FB">
              <w:rPr>
                <w:color w:val="0000FF"/>
                <w:sz w:val="22"/>
                <w:szCs w:val="22"/>
              </w:rPr>
              <w:t>.</w:t>
            </w:r>
            <w:r w:rsidR="006F5D20" w:rsidRPr="00A722FB">
              <w:rPr>
                <w:color w:val="0000FF"/>
                <w:sz w:val="22"/>
                <w:szCs w:val="22"/>
              </w:rPr>
              <w:t xml:space="preserve">A magasabb rendű jogszabályokra történő utalásokkal összefüggésben a merev hivatkozások alkalmazásának átgondolását javasoljuk, tekintettel pl. a jogszabályi változásokra. </w:t>
            </w:r>
            <w:r w:rsidR="006F5D20" w:rsidRPr="00CA6645">
              <w:rPr>
                <w:sz w:val="22"/>
                <w:szCs w:val="22"/>
              </w:rPr>
              <w:t>[Pl.: 3.§ (3) bekezdés; 4.§ 23. pont; 32.§ (2) bekezdés; 34.§ (1) bekezdés; stb.]</w:t>
            </w:r>
          </w:p>
          <w:p w:rsidR="00FE7EC8" w:rsidRPr="00CA6645" w:rsidRDefault="00FE7EC8" w:rsidP="006F5D20">
            <w:pPr>
              <w:ind w:left="140" w:hanging="142"/>
              <w:jc w:val="both"/>
              <w:rPr>
                <w:sz w:val="22"/>
                <w:szCs w:val="22"/>
              </w:rPr>
            </w:pPr>
          </w:p>
          <w:p w:rsidR="006F5D20" w:rsidRPr="00A722FB" w:rsidRDefault="003E3FA6" w:rsidP="006F5D20">
            <w:pPr>
              <w:ind w:left="140" w:hanging="142"/>
              <w:jc w:val="both"/>
              <w:rPr>
                <w:color w:val="0000FF"/>
                <w:sz w:val="22"/>
                <w:szCs w:val="22"/>
              </w:rPr>
            </w:pPr>
            <w:r w:rsidRPr="00CA6645">
              <w:rPr>
                <w:sz w:val="22"/>
                <w:szCs w:val="22"/>
              </w:rPr>
              <w:t>5.</w:t>
            </w:r>
            <w:r w:rsidR="006F5D20" w:rsidRPr="00A722FB">
              <w:rPr>
                <w:color w:val="0000FF"/>
                <w:sz w:val="22"/>
                <w:szCs w:val="22"/>
              </w:rPr>
              <w:t xml:space="preserve">Felhívjuk a figyelmet, hogy a </w:t>
            </w:r>
            <w:proofErr w:type="spellStart"/>
            <w:r w:rsidR="006F5D20" w:rsidRPr="00A722FB">
              <w:rPr>
                <w:color w:val="0000FF"/>
                <w:sz w:val="22"/>
                <w:szCs w:val="22"/>
              </w:rPr>
              <w:t>Jat</w:t>
            </w:r>
            <w:proofErr w:type="spellEnd"/>
            <w:r w:rsidR="006F5D20" w:rsidRPr="00A722FB">
              <w:rPr>
                <w:color w:val="0000FF"/>
                <w:sz w:val="22"/>
                <w:szCs w:val="22"/>
              </w:rPr>
              <w:t xml:space="preserve">. 2.§ (1) bekezdése értelmében az önkormányzati rendeletnek a címzettek számára egyértelműen értelmezhető szabályozási tartalommal kell rendelkeznie. A </w:t>
            </w:r>
            <w:proofErr w:type="spellStart"/>
            <w:r w:rsidR="006F5D20" w:rsidRPr="00A722FB">
              <w:rPr>
                <w:color w:val="0000FF"/>
                <w:sz w:val="22"/>
                <w:szCs w:val="22"/>
              </w:rPr>
              <w:t>Jszr</w:t>
            </w:r>
            <w:proofErr w:type="spellEnd"/>
            <w:r w:rsidR="006F5D20" w:rsidRPr="00A722FB">
              <w:rPr>
                <w:color w:val="0000FF"/>
                <w:sz w:val="22"/>
                <w:szCs w:val="22"/>
              </w:rPr>
              <w:t>. 2.§-a szerint a jogszabály tervezetét a magyar nyelv szabályainak megfelelően, világosan, közérthetően és ellentmondásmentesen kell megszövegezni.</w:t>
            </w:r>
          </w:p>
          <w:p w:rsidR="006F5D20" w:rsidRPr="00CA6645" w:rsidRDefault="006F5D20" w:rsidP="003E3FA6">
            <w:pPr>
              <w:ind w:left="140"/>
              <w:jc w:val="both"/>
              <w:rPr>
                <w:sz w:val="22"/>
                <w:szCs w:val="22"/>
              </w:rPr>
            </w:pPr>
            <w:r w:rsidRPr="00A722FB">
              <w:rPr>
                <w:color w:val="0000FF"/>
                <w:sz w:val="22"/>
                <w:szCs w:val="22"/>
              </w:rPr>
              <w:t xml:space="preserve">A fenti jogszabályi helyekre hivatkozva átgondolandónak tartjuk és módosításra, pontosításra javasoljuk azoknak a rendelkezéseknek a megszövegezését, amelyek nem mentesek a </w:t>
            </w:r>
            <w:r w:rsidRPr="0011339B">
              <w:rPr>
                <w:color w:val="0000FF"/>
                <w:sz w:val="22"/>
                <w:szCs w:val="22"/>
                <w:u w:val="single"/>
              </w:rPr>
              <w:t>szubjektív</w:t>
            </w:r>
            <w:r w:rsidRPr="00A722FB">
              <w:rPr>
                <w:color w:val="0000FF"/>
                <w:sz w:val="22"/>
                <w:szCs w:val="22"/>
              </w:rPr>
              <w:t xml:space="preserve"> megítélés lehetőségétől, valamint építésjogi szempontból nehezen értelmezhető, vagy ellentmondásos fogalmakat, szókapcsolatokat, feltételeket, előírásokat tartalmaznak</w:t>
            </w:r>
            <w:r w:rsidRPr="00CA6645">
              <w:rPr>
                <w:sz w:val="22"/>
                <w:szCs w:val="22"/>
              </w:rPr>
              <w:t>. [Pl.: 29.§ (3) bekezdés; 29.§ (6)-(9) bekezdés; 30.§ (1) bekezdés f) pont; 33.§ (1) bekezdés a)-c) pontok; 35.§ (1)-(2) bekezdés; 38.§ (10) bekezdés c)-e) pont; 60.§ (3) bekezdés b) pont; 61.§ (1) bekezdés cd) pont; 63.§ (1) bekezdés b) pont; 65.§ (2) bekezdés; stb.]</w:t>
            </w:r>
          </w:p>
          <w:p w:rsidR="006F5D20" w:rsidRPr="00CA6645" w:rsidRDefault="006F5D20" w:rsidP="003E3FA6">
            <w:pPr>
              <w:ind w:left="140"/>
              <w:jc w:val="both"/>
              <w:rPr>
                <w:sz w:val="22"/>
                <w:szCs w:val="22"/>
              </w:rPr>
            </w:pPr>
            <w:r w:rsidRPr="00CA6645">
              <w:rPr>
                <w:sz w:val="22"/>
                <w:szCs w:val="22"/>
              </w:rPr>
              <w:t xml:space="preserve">Az egyértelműség érdekében a 38.§ (8) bekezdés </w:t>
            </w:r>
            <w:proofErr w:type="gramStart"/>
            <w:r w:rsidRPr="00CA6645">
              <w:rPr>
                <w:sz w:val="22"/>
                <w:szCs w:val="22"/>
              </w:rPr>
              <w:t>c)-</w:t>
            </w:r>
            <w:proofErr w:type="gramEnd"/>
            <w:r w:rsidRPr="00CA6645">
              <w:rPr>
                <w:sz w:val="22"/>
                <w:szCs w:val="22"/>
              </w:rPr>
              <w:t>f) pont; 38.§ (9) bekezdés c)-f) pont; 38.§ (10) bekezdés f) pont; 38.§ (11) d)-g) pont; 40.§ (5) bekezdés d) pont; 40.§ (6) bekezdés c) pont; stb. pontosítását kérjük.</w:t>
            </w:r>
          </w:p>
          <w:p w:rsidR="006F5D20" w:rsidRPr="00A722FB" w:rsidRDefault="006F5D20" w:rsidP="003E3FA6">
            <w:pPr>
              <w:ind w:left="140"/>
              <w:jc w:val="both"/>
              <w:rPr>
                <w:color w:val="0000FF"/>
                <w:sz w:val="22"/>
                <w:szCs w:val="22"/>
              </w:rPr>
            </w:pPr>
            <w:r w:rsidRPr="00A722FB">
              <w:rPr>
                <w:color w:val="0000FF"/>
                <w:sz w:val="22"/>
                <w:szCs w:val="22"/>
              </w:rPr>
              <w:t>Kérjük, hogy ellenőrizzék a rendelet-tervezet szövegét, különös tekintettel az illeszkedésre vonatkozó és a kialakult/eredeti állapotra utaló előírásokra. Felhívjuk figyelmüket, hogy amennyiben a helyi építési szabályzat kialakult állapotot rögzít, ott nem szabályoz, így ennek megfelelően a HÉSZ-re épülő építésügyi hatósági engedélyezési eljárások során az épített környezet alakításáról és védelméről szóló 1997. évi LXXVIII. törvény (a továbbiakban: Étv.) 18. § (2) bekezdése szerinti illeszkedési vizsgálatot kell lefolytatni.</w:t>
            </w:r>
          </w:p>
          <w:p w:rsidR="006F5D20" w:rsidRPr="00A722FB" w:rsidRDefault="006F5D20" w:rsidP="003E3FA6">
            <w:pPr>
              <w:ind w:left="140"/>
              <w:jc w:val="both"/>
              <w:rPr>
                <w:color w:val="0000FF"/>
                <w:sz w:val="22"/>
                <w:szCs w:val="22"/>
              </w:rPr>
            </w:pPr>
            <w:r w:rsidRPr="00A722FB">
              <w:rPr>
                <w:color w:val="0000FF"/>
                <w:sz w:val="22"/>
                <w:szCs w:val="22"/>
              </w:rPr>
              <w:t>Fentiekkel kapcsolatban megjegyezzük, hogy a már beépített területekre vonatkozóan a magasabb rendű jogszabályok nem teszik kötelezővé az adott terület szabályozását.</w:t>
            </w:r>
          </w:p>
          <w:p w:rsidR="006F5D20" w:rsidRDefault="006F5D20" w:rsidP="003E3FA6">
            <w:pPr>
              <w:ind w:left="140"/>
              <w:jc w:val="both"/>
              <w:rPr>
                <w:sz w:val="22"/>
                <w:szCs w:val="22"/>
              </w:rPr>
            </w:pPr>
            <w:r w:rsidRPr="00A722FB">
              <w:rPr>
                <w:color w:val="0000FF"/>
                <w:sz w:val="22"/>
                <w:szCs w:val="22"/>
              </w:rPr>
              <w:t xml:space="preserve">Fentiekre tekintettel a vonatkozó rendelkezések felülvizsgálatát kérjük. </w:t>
            </w:r>
            <w:r w:rsidRPr="00CA6645">
              <w:rPr>
                <w:sz w:val="22"/>
                <w:szCs w:val="22"/>
              </w:rPr>
              <w:t xml:space="preserve">[Pl.: 4.§ 4. pont; 4.§ 11. pont; 38.§ (3) bekezdés h) pont; 40.§ (1) bekezdés ha) és </w:t>
            </w:r>
            <w:proofErr w:type="spellStart"/>
            <w:r w:rsidRPr="00CA6645">
              <w:rPr>
                <w:sz w:val="22"/>
                <w:szCs w:val="22"/>
              </w:rPr>
              <w:t>jb</w:t>
            </w:r>
            <w:proofErr w:type="spellEnd"/>
            <w:r w:rsidRPr="00CA6645">
              <w:rPr>
                <w:sz w:val="22"/>
                <w:szCs w:val="22"/>
              </w:rPr>
              <w:t xml:space="preserve">) pont; 40.§ (2) bekezdés ha) és </w:t>
            </w:r>
            <w:proofErr w:type="spellStart"/>
            <w:r w:rsidRPr="00CA6645">
              <w:rPr>
                <w:sz w:val="22"/>
                <w:szCs w:val="22"/>
              </w:rPr>
              <w:t>jb</w:t>
            </w:r>
            <w:proofErr w:type="spellEnd"/>
            <w:r w:rsidRPr="00CA6645">
              <w:rPr>
                <w:sz w:val="22"/>
                <w:szCs w:val="22"/>
              </w:rPr>
              <w:t xml:space="preserve">) pont; 40.§ (3) bekezdés ha) és </w:t>
            </w:r>
            <w:proofErr w:type="spellStart"/>
            <w:r w:rsidRPr="00CA6645">
              <w:rPr>
                <w:sz w:val="22"/>
                <w:szCs w:val="22"/>
              </w:rPr>
              <w:t>jb</w:t>
            </w:r>
            <w:proofErr w:type="spellEnd"/>
            <w:r w:rsidRPr="00CA6645">
              <w:rPr>
                <w:sz w:val="22"/>
                <w:szCs w:val="22"/>
              </w:rPr>
              <w:t xml:space="preserve">) pont; 40.§ (4) bekezdés ha) pont; 42.§ (1) bekezdés ha) és </w:t>
            </w:r>
            <w:proofErr w:type="spellStart"/>
            <w:r w:rsidRPr="00CA6645">
              <w:rPr>
                <w:sz w:val="22"/>
                <w:szCs w:val="22"/>
              </w:rPr>
              <w:t>jb</w:t>
            </w:r>
            <w:proofErr w:type="spellEnd"/>
            <w:r w:rsidRPr="00CA6645">
              <w:rPr>
                <w:sz w:val="22"/>
                <w:szCs w:val="22"/>
              </w:rPr>
              <w:t xml:space="preserve">) pont; 42.§ (2) bekezdés ha) és </w:t>
            </w:r>
            <w:proofErr w:type="spellStart"/>
            <w:r w:rsidRPr="00CA6645">
              <w:rPr>
                <w:sz w:val="22"/>
                <w:szCs w:val="22"/>
              </w:rPr>
              <w:t>jb</w:t>
            </w:r>
            <w:proofErr w:type="spellEnd"/>
            <w:r w:rsidRPr="00CA6645">
              <w:rPr>
                <w:sz w:val="22"/>
                <w:szCs w:val="22"/>
              </w:rPr>
              <w:t>) pont; 42.§ (5) bekezdés h) pont; 42.§ (7) bekezdés; 42.§ (8) bekezdés; 44.§ (1) bekezdés ha) pont; 44.§ (2) bekezdés ha) pont; 44.§ (3) bekezdés ha) pont; 44.§ (4) bekezdés; stb.]</w:t>
            </w:r>
          </w:p>
          <w:p w:rsidR="00553862" w:rsidRDefault="00553862" w:rsidP="003E3FA6">
            <w:pPr>
              <w:ind w:left="140"/>
              <w:jc w:val="both"/>
              <w:rPr>
                <w:sz w:val="22"/>
                <w:szCs w:val="22"/>
              </w:rPr>
            </w:pPr>
          </w:p>
          <w:p w:rsidR="00BF0E65" w:rsidRDefault="00BF0E65" w:rsidP="003E3FA6">
            <w:pPr>
              <w:ind w:left="140"/>
              <w:jc w:val="both"/>
              <w:rPr>
                <w:sz w:val="22"/>
                <w:szCs w:val="22"/>
              </w:rPr>
            </w:pPr>
          </w:p>
          <w:p w:rsidR="00EF162A" w:rsidRDefault="00EF162A" w:rsidP="006F5D20">
            <w:pPr>
              <w:ind w:left="140" w:hanging="142"/>
              <w:jc w:val="both"/>
              <w:rPr>
                <w:sz w:val="22"/>
                <w:szCs w:val="22"/>
              </w:rPr>
            </w:pPr>
          </w:p>
          <w:p w:rsidR="00EF162A" w:rsidRDefault="00EF162A" w:rsidP="006F5D20">
            <w:pPr>
              <w:ind w:left="140" w:hanging="142"/>
              <w:jc w:val="both"/>
              <w:rPr>
                <w:sz w:val="22"/>
                <w:szCs w:val="22"/>
              </w:rPr>
            </w:pPr>
          </w:p>
          <w:p w:rsidR="006F5D20" w:rsidRPr="00A722FB" w:rsidRDefault="003E3FA6" w:rsidP="006F5D20">
            <w:pPr>
              <w:ind w:left="140" w:hanging="142"/>
              <w:jc w:val="both"/>
              <w:rPr>
                <w:color w:val="0000FF"/>
                <w:sz w:val="22"/>
                <w:szCs w:val="22"/>
              </w:rPr>
            </w:pPr>
            <w:r w:rsidRPr="00CA6645">
              <w:rPr>
                <w:sz w:val="22"/>
                <w:szCs w:val="22"/>
              </w:rPr>
              <w:t>6.</w:t>
            </w:r>
            <w:r w:rsidR="006F5D20" w:rsidRPr="00A722FB">
              <w:rPr>
                <w:color w:val="0000FF"/>
                <w:sz w:val="22"/>
                <w:szCs w:val="22"/>
              </w:rPr>
              <w:t>Kérjük, hogy vizsgálják felül a rendelet-tervezet szövegét tekintettel arra, hogy a más hatóságok hatáskörébe tartozó előírásokkal összefüggésben csak a feltétlen szükséges rendelkezések kerüljenek a rendelet-tervezetbe [8.§-19.§]. A magasabb rendű jogszabályok szerinti előírások ismétlésének mellőzését kérjük.</w:t>
            </w:r>
          </w:p>
          <w:p w:rsidR="006F5D20" w:rsidRDefault="006F5D20" w:rsidP="00095D49">
            <w:pPr>
              <w:ind w:left="140" w:hanging="142"/>
              <w:jc w:val="both"/>
              <w:rPr>
                <w:sz w:val="22"/>
                <w:szCs w:val="22"/>
              </w:rPr>
            </w:pPr>
          </w:p>
          <w:p w:rsidR="00F84198" w:rsidRDefault="00F84198" w:rsidP="00095D49">
            <w:pPr>
              <w:ind w:left="140" w:hanging="142"/>
              <w:jc w:val="both"/>
              <w:rPr>
                <w:sz w:val="22"/>
                <w:szCs w:val="22"/>
              </w:rPr>
            </w:pPr>
          </w:p>
          <w:p w:rsidR="0011339B" w:rsidRDefault="0011339B" w:rsidP="00095D49">
            <w:pPr>
              <w:ind w:left="140" w:hanging="142"/>
              <w:jc w:val="both"/>
              <w:rPr>
                <w:sz w:val="22"/>
                <w:szCs w:val="22"/>
              </w:rPr>
            </w:pPr>
          </w:p>
          <w:p w:rsidR="0011339B" w:rsidRDefault="0011339B" w:rsidP="00095D49">
            <w:pPr>
              <w:ind w:left="140" w:hanging="142"/>
              <w:jc w:val="both"/>
              <w:rPr>
                <w:sz w:val="22"/>
                <w:szCs w:val="22"/>
              </w:rPr>
            </w:pPr>
          </w:p>
          <w:p w:rsidR="006F5D20" w:rsidRDefault="003E3FA6" w:rsidP="006F5D20">
            <w:pPr>
              <w:ind w:left="140" w:hanging="142"/>
              <w:jc w:val="both"/>
              <w:rPr>
                <w:sz w:val="22"/>
                <w:szCs w:val="22"/>
              </w:rPr>
            </w:pPr>
            <w:r w:rsidRPr="00CA6645">
              <w:rPr>
                <w:sz w:val="22"/>
                <w:szCs w:val="22"/>
              </w:rPr>
              <w:t>7.</w:t>
            </w:r>
            <w:r w:rsidR="006F5D20" w:rsidRPr="00CA6645">
              <w:rPr>
                <w:sz w:val="22"/>
                <w:szCs w:val="22"/>
              </w:rPr>
              <w:t>Felhívjuk a figyelmet, hogy a kerítésre vonatkozó pontos méretek megállapítása a helyi építési szabályzatban történhet [pl.: kerítésmagasságra vonatkozó előírások]. Fentiekre tekintettel kérjük a rendelet-tervezet 31.§-</w:t>
            </w:r>
            <w:proofErr w:type="spellStart"/>
            <w:r w:rsidR="006F5D20" w:rsidRPr="00CA6645">
              <w:rPr>
                <w:sz w:val="22"/>
                <w:szCs w:val="22"/>
              </w:rPr>
              <w:t>ának</w:t>
            </w:r>
            <w:proofErr w:type="spellEnd"/>
            <w:r w:rsidR="006F5D20" w:rsidRPr="00CA6645">
              <w:rPr>
                <w:sz w:val="22"/>
                <w:szCs w:val="22"/>
              </w:rPr>
              <w:t xml:space="preserve"> felülvizsgálatát.</w:t>
            </w:r>
          </w:p>
          <w:p w:rsidR="00F84198" w:rsidRDefault="00F84198" w:rsidP="006F5D20">
            <w:pPr>
              <w:ind w:left="140" w:hanging="142"/>
              <w:jc w:val="both"/>
              <w:rPr>
                <w:sz w:val="22"/>
                <w:szCs w:val="22"/>
              </w:rPr>
            </w:pPr>
          </w:p>
          <w:p w:rsidR="00F84198" w:rsidRDefault="00F84198" w:rsidP="006F5D20">
            <w:pPr>
              <w:ind w:left="140" w:hanging="142"/>
              <w:jc w:val="both"/>
              <w:rPr>
                <w:sz w:val="22"/>
                <w:szCs w:val="22"/>
              </w:rPr>
            </w:pPr>
          </w:p>
          <w:p w:rsidR="00F84198" w:rsidRDefault="00F84198" w:rsidP="006F5D20">
            <w:pPr>
              <w:ind w:left="140" w:hanging="142"/>
              <w:jc w:val="both"/>
              <w:rPr>
                <w:sz w:val="22"/>
                <w:szCs w:val="22"/>
              </w:rPr>
            </w:pPr>
          </w:p>
          <w:p w:rsidR="00FC4748" w:rsidRDefault="00FC4748" w:rsidP="006F5D20">
            <w:pPr>
              <w:ind w:left="140" w:hanging="142"/>
              <w:jc w:val="both"/>
              <w:rPr>
                <w:sz w:val="22"/>
                <w:szCs w:val="22"/>
              </w:rPr>
            </w:pPr>
          </w:p>
          <w:p w:rsidR="00FC4748" w:rsidRDefault="00FC4748" w:rsidP="006F5D20">
            <w:pPr>
              <w:ind w:left="140" w:hanging="142"/>
              <w:jc w:val="both"/>
              <w:rPr>
                <w:sz w:val="22"/>
                <w:szCs w:val="22"/>
              </w:rPr>
            </w:pPr>
          </w:p>
          <w:p w:rsidR="0011339B" w:rsidRDefault="0011339B" w:rsidP="006F5D20">
            <w:pPr>
              <w:ind w:left="140" w:hanging="142"/>
              <w:jc w:val="both"/>
              <w:rPr>
                <w:sz w:val="22"/>
                <w:szCs w:val="22"/>
              </w:rPr>
            </w:pPr>
          </w:p>
          <w:p w:rsidR="00FC4748" w:rsidRDefault="00FC4748" w:rsidP="0087563D">
            <w:pPr>
              <w:jc w:val="both"/>
              <w:rPr>
                <w:sz w:val="22"/>
                <w:szCs w:val="22"/>
              </w:rPr>
            </w:pPr>
          </w:p>
          <w:p w:rsidR="006F5D20" w:rsidRDefault="003E3FA6" w:rsidP="006F5D20">
            <w:pPr>
              <w:ind w:left="140" w:hanging="142"/>
              <w:jc w:val="both"/>
              <w:rPr>
                <w:sz w:val="22"/>
                <w:szCs w:val="22"/>
              </w:rPr>
            </w:pPr>
            <w:r w:rsidRPr="00CA6645">
              <w:rPr>
                <w:sz w:val="22"/>
                <w:szCs w:val="22"/>
              </w:rPr>
              <w:t>8.</w:t>
            </w:r>
            <w:r w:rsidR="006F5D20" w:rsidRPr="00CA6645">
              <w:rPr>
                <w:sz w:val="22"/>
                <w:szCs w:val="22"/>
              </w:rPr>
              <w:t xml:space="preserve">A településkép védelméről szóló 2016. évi LXXIV. törvény 14.§ (3) bekezdése alapján új településképi követelményt csak a településképi rendeletben lehet meghatározni. Kérjük, hogy fentiekre tekintettel szíveskedjenek felülvizsgálni a rendelet-tervezetet. [Pl.: 2.§ (2) bekezdés f) pont;2.§ (3) bekezdés a) pont; 8.§ (1) bekezdés; 8.§ (3) bekezdés; 42.§ (7) bekezdés </w:t>
            </w:r>
            <w:proofErr w:type="spellStart"/>
            <w:r w:rsidR="006F5D20" w:rsidRPr="00CA6645">
              <w:rPr>
                <w:sz w:val="22"/>
                <w:szCs w:val="22"/>
              </w:rPr>
              <w:t>ig</w:t>
            </w:r>
            <w:proofErr w:type="spellEnd"/>
            <w:r w:rsidR="006F5D20" w:rsidRPr="00CA6645">
              <w:rPr>
                <w:sz w:val="22"/>
                <w:szCs w:val="22"/>
              </w:rPr>
              <w:t>)-</w:t>
            </w:r>
            <w:proofErr w:type="spellStart"/>
            <w:r w:rsidR="006F5D20" w:rsidRPr="00CA6645">
              <w:rPr>
                <w:sz w:val="22"/>
                <w:szCs w:val="22"/>
              </w:rPr>
              <w:t>ih</w:t>
            </w:r>
            <w:proofErr w:type="spellEnd"/>
            <w:r w:rsidR="006F5D20" w:rsidRPr="00CA6645">
              <w:rPr>
                <w:sz w:val="22"/>
                <w:szCs w:val="22"/>
              </w:rPr>
              <w:t>) pont; stb.]</w:t>
            </w:r>
          </w:p>
          <w:p w:rsidR="00822989" w:rsidRDefault="00822989" w:rsidP="006F5D20">
            <w:pPr>
              <w:ind w:left="140" w:hanging="142"/>
              <w:jc w:val="both"/>
              <w:rPr>
                <w:sz w:val="22"/>
                <w:szCs w:val="22"/>
              </w:rPr>
            </w:pPr>
          </w:p>
          <w:p w:rsidR="00822989" w:rsidRDefault="00822989" w:rsidP="006F5D20">
            <w:pPr>
              <w:ind w:left="140" w:hanging="142"/>
              <w:jc w:val="both"/>
              <w:rPr>
                <w:sz w:val="22"/>
                <w:szCs w:val="22"/>
              </w:rPr>
            </w:pPr>
          </w:p>
          <w:p w:rsidR="009764D0" w:rsidRDefault="009764D0" w:rsidP="006F5D20">
            <w:pPr>
              <w:ind w:left="140" w:hanging="142"/>
              <w:jc w:val="both"/>
              <w:rPr>
                <w:sz w:val="22"/>
                <w:szCs w:val="22"/>
              </w:rPr>
            </w:pPr>
          </w:p>
          <w:p w:rsidR="009764D0" w:rsidRDefault="009764D0" w:rsidP="006F5D20">
            <w:pPr>
              <w:ind w:left="140" w:hanging="142"/>
              <w:jc w:val="both"/>
              <w:rPr>
                <w:sz w:val="22"/>
                <w:szCs w:val="22"/>
              </w:rPr>
            </w:pPr>
          </w:p>
          <w:p w:rsidR="008A513C" w:rsidRDefault="008A513C" w:rsidP="006F5D20">
            <w:pPr>
              <w:ind w:left="140" w:hanging="142"/>
              <w:jc w:val="both"/>
              <w:rPr>
                <w:sz w:val="22"/>
                <w:szCs w:val="22"/>
              </w:rPr>
            </w:pPr>
          </w:p>
          <w:p w:rsidR="00FC4748" w:rsidRPr="00CA6645" w:rsidRDefault="00FC4748" w:rsidP="006F5D20">
            <w:pPr>
              <w:ind w:left="140" w:hanging="142"/>
              <w:jc w:val="both"/>
              <w:rPr>
                <w:sz w:val="22"/>
                <w:szCs w:val="22"/>
              </w:rPr>
            </w:pPr>
          </w:p>
          <w:p w:rsidR="006F5D20" w:rsidRPr="00CA6645" w:rsidRDefault="003E3FA6" w:rsidP="006F5D20">
            <w:pPr>
              <w:ind w:left="140" w:hanging="142"/>
              <w:jc w:val="both"/>
              <w:rPr>
                <w:sz w:val="22"/>
                <w:szCs w:val="22"/>
              </w:rPr>
            </w:pPr>
            <w:r w:rsidRPr="00CA6645">
              <w:rPr>
                <w:sz w:val="22"/>
                <w:szCs w:val="22"/>
              </w:rPr>
              <w:t>9.</w:t>
            </w:r>
            <w:r w:rsidR="006F5D20" w:rsidRPr="00A722FB">
              <w:rPr>
                <w:color w:val="0000FF"/>
                <w:sz w:val="22"/>
                <w:szCs w:val="22"/>
              </w:rPr>
              <w:t xml:space="preserve">Felhívjuk a figyelmet, hogy a HÉSZ az építés helyi rendjének biztosítása érdekében szabályoz, ezért azokat a jogszabályhelyeket, melyek nem az építés helyi rendjével kapcsolatosak, kérjük, hogy töröljék a rendelet-tervezetből. </w:t>
            </w:r>
            <w:r w:rsidR="006F5D20" w:rsidRPr="00CA6645">
              <w:rPr>
                <w:sz w:val="22"/>
                <w:szCs w:val="22"/>
              </w:rPr>
              <w:t>[Pl.: 12.§ (2) bekezdés - tevékenységekkel összefüggő előírások; 33.§ (2) bekezdés; stb.]</w:t>
            </w:r>
          </w:p>
          <w:p w:rsidR="00744A81" w:rsidRDefault="00744A81" w:rsidP="003E3FA6">
            <w:pPr>
              <w:ind w:left="140"/>
              <w:jc w:val="both"/>
              <w:rPr>
                <w:sz w:val="22"/>
                <w:szCs w:val="22"/>
              </w:rPr>
            </w:pPr>
          </w:p>
          <w:p w:rsidR="00FC4748" w:rsidRDefault="00FC4748" w:rsidP="003E3FA6">
            <w:pPr>
              <w:ind w:left="140"/>
              <w:jc w:val="both"/>
              <w:rPr>
                <w:sz w:val="22"/>
                <w:szCs w:val="22"/>
              </w:rPr>
            </w:pPr>
          </w:p>
          <w:p w:rsidR="00FC4748" w:rsidRDefault="00FC4748" w:rsidP="003E3FA6">
            <w:pPr>
              <w:ind w:left="140"/>
              <w:jc w:val="both"/>
              <w:rPr>
                <w:sz w:val="22"/>
                <w:szCs w:val="22"/>
              </w:rPr>
            </w:pPr>
          </w:p>
          <w:p w:rsidR="00FC4748" w:rsidRDefault="00FC4748" w:rsidP="003E3FA6">
            <w:pPr>
              <w:ind w:left="140"/>
              <w:jc w:val="both"/>
              <w:rPr>
                <w:sz w:val="22"/>
                <w:szCs w:val="22"/>
              </w:rPr>
            </w:pPr>
          </w:p>
          <w:p w:rsidR="00FC4748" w:rsidRDefault="00FC4748" w:rsidP="003E3FA6">
            <w:pPr>
              <w:ind w:left="140"/>
              <w:jc w:val="both"/>
              <w:rPr>
                <w:sz w:val="22"/>
                <w:szCs w:val="22"/>
              </w:rPr>
            </w:pPr>
          </w:p>
          <w:p w:rsidR="00A075EC" w:rsidRDefault="00A075EC" w:rsidP="003E3FA6">
            <w:pPr>
              <w:ind w:left="140"/>
              <w:jc w:val="both"/>
              <w:rPr>
                <w:color w:val="0000FF"/>
                <w:sz w:val="22"/>
                <w:szCs w:val="22"/>
              </w:rPr>
            </w:pPr>
          </w:p>
          <w:p w:rsidR="006F5D20" w:rsidRPr="00A722FB" w:rsidRDefault="006F5D20" w:rsidP="003E3FA6">
            <w:pPr>
              <w:ind w:left="140"/>
              <w:jc w:val="both"/>
              <w:rPr>
                <w:color w:val="0000FF"/>
                <w:sz w:val="22"/>
                <w:szCs w:val="22"/>
              </w:rPr>
            </w:pPr>
            <w:r w:rsidRPr="00A722FB">
              <w:rPr>
                <w:color w:val="0000FF"/>
                <w:sz w:val="22"/>
                <w:szCs w:val="22"/>
              </w:rPr>
              <w:t xml:space="preserve">Véleményünk szerint pl.: fásítással, növénytelepítéssel kapcsolatos előírások </w:t>
            </w:r>
            <w:r w:rsidRPr="00A722FB">
              <w:rPr>
                <w:color w:val="0000FF"/>
                <w:sz w:val="22"/>
                <w:szCs w:val="22"/>
              </w:rPr>
              <w:lastRenderedPageBreak/>
              <w:t>meghatározása nem a helyi építési szabályzat feladata, hanem egyéb önkormányzati rendeletben [pl.: településképi rendelet] lenne célszerű ezen rendelkezéseknek a megfogalmazása.</w:t>
            </w:r>
          </w:p>
          <w:p w:rsidR="006F5D20" w:rsidRPr="00CA6645" w:rsidRDefault="006F5D20" w:rsidP="003E3FA6">
            <w:pPr>
              <w:ind w:left="140"/>
              <w:jc w:val="both"/>
              <w:rPr>
                <w:sz w:val="22"/>
                <w:szCs w:val="22"/>
              </w:rPr>
            </w:pPr>
            <w:r w:rsidRPr="00CA6645">
              <w:rPr>
                <w:sz w:val="22"/>
                <w:szCs w:val="22"/>
              </w:rPr>
              <w:t>Fentiekre tekintettel kérjük a rendelet-tervezet felülvizsgálatát. [Pl.: 5.§ (4) bekezdés; 6.§; 34.§; 42.§ (9) bekezdés j) pont; 47.§ (2) bekezdés; 49.§ m) pont; stb.]</w:t>
            </w:r>
          </w:p>
          <w:p w:rsidR="003E3FA6" w:rsidRDefault="003E3FA6" w:rsidP="003E3FA6">
            <w:pPr>
              <w:ind w:left="140"/>
              <w:jc w:val="both"/>
              <w:rPr>
                <w:sz w:val="22"/>
                <w:szCs w:val="22"/>
              </w:rPr>
            </w:pPr>
          </w:p>
          <w:p w:rsidR="00D01F1A" w:rsidRDefault="00D01F1A" w:rsidP="003E3FA6">
            <w:pPr>
              <w:ind w:left="140"/>
              <w:jc w:val="both"/>
              <w:rPr>
                <w:sz w:val="22"/>
                <w:szCs w:val="22"/>
              </w:rPr>
            </w:pPr>
          </w:p>
          <w:p w:rsidR="00D01F1A" w:rsidRDefault="00D01F1A" w:rsidP="003E3FA6">
            <w:pPr>
              <w:ind w:left="140"/>
              <w:jc w:val="both"/>
              <w:rPr>
                <w:sz w:val="22"/>
                <w:szCs w:val="22"/>
              </w:rPr>
            </w:pPr>
          </w:p>
          <w:p w:rsidR="00BF0E65" w:rsidRDefault="00BF0E65" w:rsidP="003E3FA6">
            <w:pPr>
              <w:ind w:left="140"/>
              <w:jc w:val="both"/>
              <w:rPr>
                <w:sz w:val="22"/>
                <w:szCs w:val="22"/>
              </w:rPr>
            </w:pPr>
          </w:p>
          <w:p w:rsidR="00FC4748" w:rsidRDefault="00FC4748" w:rsidP="003E3FA6">
            <w:pPr>
              <w:ind w:left="140"/>
              <w:jc w:val="both"/>
              <w:rPr>
                <w:sz w:val="22"/>
                <w:szCs w:val="22"/>
              </w:rPr>
            </w:pPr>
          </w:p>
          <w:p w:rsidR="00FC4748" w:rsidRDefault="00FC4748" w:rsidP="003E3FA6">
            <w:pPr>
              <w:ind w:left="140"/>
              <w:jc w:val="both"/>
              <w:rPr>
                <w:sz w:val="22"/>
                <w:szCs w:val="22"/>
              </w:rPr>
            </w:pPr>
          </w:p>
          <w:p w:rsidR="00FC4748" w:rsidRDefault="00FC4748" w:rsidP="003E3FA6">
            <w:pPr>
              <w:ind w:left="140"/>
              <w:jc w:val="both"/>
              <w:rPr>
                <w:sz w:val="22"/>
                <w:szCs w:val="22"/>
              </w:rPr>
            </w:pPr>
          </w:p>
          <w:p w:rsidR="00FC4748" w:rsidRDefault="00FC4748" w:rsidP="003E3FA6">
            <w:pPr>
              <w:ind w:left="140"/>
              <w:jc w:val="both"/>
              <w:rPr>
                <w:sz w:val="22"/>
                <w:szCs w:val="22"/>
              </w:rPr>
            </w:pPr>
          </w:p>
          <w:p w:rsidR="00FC4748" w:rsidRPr="00CA6645" w:rsidRDefault="00FC4748" w:rsidP="003E3FA6">
            <w:pPr>
              <w:ind w:left="140"/>
              <w:jc w:val="both"/>
              <w:rPr>
                <w:sz w:val="22"/>
                <w:szCs w:val="22"/>
              </w:rPr>
            </w:pPr>
          </w:p>
          <w:p w:rsidR="00A075EC" w:rsidRDefault="00A075EC" w:rsidP="006F5D20">
            <w:pPr>
              <w:ind w:left="140" w:hanging="142"/>
              <w:jc w:val="both"/>
              <w:rPr>
                <w:iCs/>
                <w:sz w:val="22"/>
                <w:szCs w:val="22"/>
              </w:rPr>
            </w:pPr>
          </w:p>
          <w:p w:rsidR="006F5D20" w:rsidRPr="00CA6645" w:rsidRDefault="003E3FA6" w:rsidP="006F5D20">
            <w:pPr>
              <w:ind w:left="140" w:hanging="142"/>
              <w:jc w:val="both"/>
              <w:rPr>
                <w:i/>
                <w:sz w:val="22"/>
                <w:szCs w:val="22"/>
              </w:rPr>
            </w:pPr>
            <w:r w:rsidRPr="00CA6645">
              <w:rPr>
                <w:iCs/>
                <w:sz w:val="22"/>
                <w:szCs w:val="22"/>
              </w:rPr>
              <w:t xml:space="preserve">10. </w:t>
            </w:r>
            <w:r w:rsidR="006F5D20" w:rsidRPr="00A722FB">
              <w:rPr>
                <w:iCs/>
                <w:color w:val="0000FF"/>
                <w:sz w:val="22"/>
                <w:szCs w:val="22"/>
              </w:rPr>
              <w:t>Álláspontunk szerint a beültetési kötelezettség, telepítendő fasor, meglévő, megtartandó fasor, kötelezően zöldfelületként megtartandó/</w:t>
            </w:r>
            <w:r w:rsidR="00A10838" w:rsidRPr="00A722FB">
              <w:rPr>
                <w:iCs/>
                <w:color w:val="0000FF"/>
                <w:sz w:val="22"/>
                <w:szCs w:val="22"/>
              </w:rPr>
              <w:t xml:space="preserve"> </w:t>
            </w:r>
            <w:r w:rsidR="006F5D20" w:rsidRPr="00A722FB">
              <w:rPr>
                <w:iCs/>
                <w:color w:val="0000FF"/>
                <w:sz w:val="22"/>
                <w:szCs w:val="22"/>
              </w:rPr>
              <w:t xml:space="preserve">kialakítandó </w:t>
            </w:r>
            <w:proofErr w:type="gramStart"/>
            <w:r w:rsidR="006F5D20" w:rsidRPr="00A722FB">
              <w:rPr>
                <w:iCs/>
                <w:color w:val="0000FF"/>
                <w:sz w:val="22"/>
                <w:szCs w:val="22"/>
              </w:rPr>
              <w:t>terület,</w:t>
            </w:r>
            <w:proofErr w:type="gramEnd"/>
            <w:r w:rsidR="006F5D20" w:rsidRPr="00A722FB">
              <w:rPr>
                <w:iCs/>
                <w:color w:val="0000FF"/>
                <w:sz w:val="22"/>
                <w:szCs w:val="22"/>
              </w:rPr>
              <w:t xml:space="preserve"> stb. nem jelölhető kötelező szabályozási elemként, valamint nem írható elő ezzel kapcsolatos kötelezettség [pl. 17.§; 34.§; </w:t>
            </w:r>
            <w:proofErr w:type="spellStart"/>
            <w:r w:rsidR="006F5D20" w:rsidRPr="00A722FB">
              <w:rPr>
                <w:iCs/>
                <w:color w:val="0000FF"/>
                <w:sz w:val="22"/>
                <w:szCs w:val="22"/>
              </w:rPr>
              <w:t>stb</w:t>
            </w:r>
            <w:proofErr w:type="spellEnd"/>
            <w:r w:rsidR="006F5D20" w:rsidRPr="00A722FB">
              <w:rPr>
                <w:iCs/>
                <w:color w:val="0000FF"/>
                <w:sz w:val="22"/>
                <w:szCs w:val="22"/>
              </w:rPr>
              <w:t>]. Az 1997. évi LXXVIII. törvény (Étv.) 29.§ (4) bekezdés szerint:</w:t>
            </w:r>
            <w:r w:rsidR="006F5D20" w:rsidRPr="00A722FB">
              <w:rPr>
                <w:i/>
                <w:iCs/>
                <w:color w:val="0000FF"/>
                <w:sz w:val="22"/>
                <w:szCs w:val="22"/>
              </w:rPr>
              <w:t xml:space="preserve"> </w:t>
            </w:r>
            <w:r w:rsidR="006F5D20" w:rsidRPr="00A722FB">
              <w:rPr>
                <w:i/>
                <w:color w:val="0000FF"/>
                <w:sz w:val="22"/>
                <w:szCs w:val="22"/>
              </w:rPr>
              <w:t>A települési önkormányzat polgármestere önkormányzati hatósági döntésében a közérdekű környezetalakítás céljából az ingatlan növényzettel történő meghatározott módon és időn belüli beültetési kötelezettségét írhatja elő. Ha e kötelezettség teljesítése az ingatlan rendeltetésszerű használatához szükséges mértéket meghaladó ráfordítást igényel, az önkormányzatnak a tulajdonos költségeit polgármestere önkormányzati hatósági</w:t>
            </w:r>
            <w:r w:rsidR="005E4769">
              <w:rPr>
                <w:i/>
                <w:color w:val="0000FF"/>
                <w:sz w:val="22"/>
                <w:szCs w:val="22"/>
              </w:rPr>
              <w:t xml:space="preserve">  </w:t>
            </w:r>
            <w:r w:rsidR="006F5D20" w:rsidRPr="00A722FB">
              <w:rPr>
                <w:i/>
                <w:color w:val="0000FF"/>
                <w:sz w:val="22"/>
                <w:szCs w:val="22"/>
              </w:rPr>
              <w:t xml:space="preserve"> döntésében meghatározott mértékben kell megtérítenie.</w:t>
            </w:r>
          </w:p>
          <w:p w:rsidR="006F5D20" w:rsidRDefault="006F5D20" w:rsidP="00EA378B">
            <w:pPr>
              <w:ind w:left="140"/>
              <w:jc w:val="both"/>
              <w:rPr>
                <w:sz w:val="22"/>
                <w:szCs w:val="22"/>
              </w:rPr>
            </w:pPr>
            <w:r w:rsidRPr="00CA6645">
              <w:rPr>
                <w:sz w:val="22"/>
                <w:szCs w:val="22"/>
              </w:rPr>
              <w:t>Kérjük az ezzel kapcsolatos előírások felülvizsgálatát és módosítását.</w:t>
            </w:r>
          </w:p>
          <w:p w:rsidR="00567B35" w:rsidRDefault="00567B35" w:rsidP="00EA378B">
            <w:pPr>
              <w:ind w:left="140"/>
              <w:jc w:val="both"/>
              <w:rPr>
                <w:sz w:val="22"/>
                <w:szCs w:val="22"/>
              </w:rPr>
            </w:pPr>
          </w:p>
          <w:p w:rsidR="00357B0F" w:rsidRDefault="00357B0F" w:rsidP="00EA378B">
            <w:pPr>
              <w:ind w:left="140"/>
              <w:jc w:val="both"/>
              <w:rPr>
                <w:sz w:val="22"/>
                <w:szCs w:val="22"/>
              </w:rPr>
            </w:pPr>
          </w:p>
          <w:p w:rsidR="00357B0F" w:rsidRDefault="00357B0F" w:rsidP="00EA378B">
            <w:pPr>
              <w:ind w:left="140"/>
              <w:jc w:val="both"/>
              <w:rPr>
                <w:sz w:val="22"/>
                <w:szCs w:val="22"/>
              </w:rPr>
            </w:pPr>
          </w:p>
          <w:p w:rsidR="00357B0F" w:rsidRDefault="00357B0F" w:rsidP="00357B0F">
            <w:pPr>
              <w:jc w:val="both"/>
              <w:rPr>
                <w:sz w:val="22"/>
                <w:szCs w:val="22"/>
              </w:rPr>
            </w:pPr>
          </w:p>
          <w:p w:rsidR="008A513C" w:rsidRDefault="008A513C" w:rsidP="00357B0F">
            <w:pPr>
              <w:jc w:val="both"/>
              <w:rPr>
                <w:sz w:val="22"/>
                <w:szCs w:val="22"/>
              </w:rPr>
            </w:pPr>
          </w:p>
          <w:p w:rsidR="008A513C" w:rsidRDefault="008A513C" w:rsidP="00357B0F">
            <w:pPr>
              <w:jc w:val="both"/>
              <w:rPr>
                <w:sz w:val="22"/>
                <w:szCs w:val="22"/>
              </w:rPr>
            </w:pPr>
          </w:p>
          <w:p w:rsidR="008A513C" w:rsidRDefault="008A513C" w:rsidP="00357B0F">
            <w:pPr>
              <w:jc w:val="both"/>
              <w:rPr>
                <w:sz w:val="22"/>
                <w:szCs w:val="22"/>
              </w:rPr>
            </w:pPr>
          </w:p>
          <w:p w:rsidR="008A513C" w:rsidRDefault="008A513C" w:rsidP="00357B0F">
            <w:pPr>
              <w:jc w:val="both"/>
              <w:rPr>
                <w:sz w:val="22"/>
                <w:szCs w:val="22"/>
              </w:rPr>
            </w:pPr>
          </w:p>
          <w:p w:rsidR="008A513C" w:rsidRDefault="008A513C" w:rsidP="00357B0F">
            <w:pPr>
              <w:jc w:val="both"/>
              <w:rPr>
                <w:sz w:val="22"/>
                <w:szCs w:val="22"/>
              </w:rPr>
            </w:pPr>
          </w:p>
          <w:p w:rsidR="008A513C" w:rsidRDefault="008A513C" w:rsidP="00357B0F">
            <w:pPr>
              <w:jc w:val="both"/>
              <w:rPr>
                <w:sz w:val="22"/>
                <w:szCs w:val="22"/>
              </w:rPr>
            </w:pPr>
          </w:p>
          <w:p w:rsidR="008A513C" w:rsidRDefault="008A513C" w:rsidP="00357B0F">
            <w:pPr>
              <w:jc w:val="both"/>
              <w:rPr>
                <w:sz w:val="22"/>
                <w:szCs w:val="22"/>
              </w:rPr>
            </w:pPr>
          </w:p>
          <w:p w:rsidR="00FC4748" w:rsidRPr="00CA6645" w:rsidRDefault="00FC4748" w:rsidP="00357B0F">
            <w:pPr>
              <w:jc w:val="both"/>
              <w:rPr>
                <w:sz w:val="22"/>
                <w:szCs w:val="22"/>
              </w:rPr>
            </w:pPr>
          </w:p>
          <w:p w:rsidR="006F5D20" w:rsidRPr="00CA6645" w:rsidRDefault="00EA378B" w:rsidP="006F5D20">
            <w:pPr>
              <w:ind w:left="140" w:hanging="142"/>
              <w:jc w:val="both"/>
              <w:rPr>
                <w:sz w:val="22"/>
                <w:szCs w:val="22"/>
              </w:rPr>
            </w:pPr>
            <w:r w:rsidRPr="00CA6645">
              <w:rPr>
                <w:sz w:val="22"/>
                <w:szCs w:val="22"/>
              </w:rPr>
              <w:t>11</w:t>
            </w:r>
            <w:r w:rsidRPr="00A722FB">
              <w:rPr>
                <w:color w:val="0000FF"/>
                <w:sz w:val="22"/>
                <w:szCs w:val="22"/>
              </w:rPr>
              <w:t>.</w:t>
            </w:r>
            <w:r w:rsidR="006F5D20" w:rsidRPr="00A722FB">
              <w:rPr>
                <w:color w:val="0000FF"/>
                <w:sz w:val="22"/>
                <w:szCs w:val="22"/>
              </w:rPr>
              <w:t xml:space="preserve">Kérjük, hogy vizsgálják felül a rendelet-tervezetet azon pontokra tekintettel, amelyekkel kapcsolatban magasabb rendű jogszabályok rendelkezései pl.: az országos településrendezési </w:t>
            </w:r>
            <w:r w:rsidR="006F5D20" w:rsidRPr="00A722FB">
              <w:rPr>
                <w:color w:val="0000FF"/>
                <w:sz w:val="22"/>
                <w:szCs w:val="22"/>
              </w:rPr>
              <w:lastRenderedPageBreak/>
              <w:t>és építési követelményekről szóló 253/1997. (XII. 20.) Korm. rendelet (a továbbiakban: OTÉK), 312/2012. (XI. 8.) Korm. rendelet; stb. tekintendők irányadónak</w:t>
            </w:r>
            <w:r w:rsidR="006F5D20" w:rsidRPr="00CA6645">
              <w:rPr>
                <w:sz w:val="22"/>
                <w:szCs w:val="22"/>
              </w:rPr>
              <w:t xml:space="preserve"> [pl.: 4.§ 24. pont; 64.§ (3) bekezdés; stb.]; </w:t>
            </w:r>
            <w:r w:rsidR="006F5D20" w:rsidRPr="00A722FB">
              <w:rPr>
                <w:color w:val="0000FF"/>
                <w:sz w:val="22"/>
                <w:szCs w:val="22"/>
              </w:rPr>
              <w:t xml:space="preserve">illetve a magasabb rendű jogszabályok előírásainak ismétlésének mellőzését kérjük </w:t>
            </w:r>
            <w:r w:rsidR="006F5D20" w:rsidRPr="00CA6645">
              <w:rPr>
                <w:sz w:val="22"/>
                <w:szCs w:val="22"/>
              </w:rPr>
              <w:t>[pl.: 27.§ (1) bekezdés; 37.§ (1) bekezdés; 41 .§ (1) bekezdés; 43.§ (1) bekezdés; 45.§ (1) bekezdés; 47.§ (1) bekezdés; 56.§ (1) bekezdés; stb.].</w:t>
            </w:r>
          </w:p>
          <w:p w:rsidR="006F5D20" w:rsidRPr="00CA6645" w:rsidRDefault="006F5D20" w:rsidP="00EA378B">
            <w:pPr>
              <w:ind w:left="140"/>
              <w:jc w:val="both"/>
              <w:rPr>
                <w:sz w:val="22"/>
                <w:szCs w:val="22"/>
              </w:rPr>
            </w:pPr>
            <w:r w:rsidRPr="00CA6645">
              <w:rPr>
                <w:sz w:val="22"/>
                <w:szCs w:val="22"/>
              </w:rPr>
              <w:t>Kérjük, hogy vizsgálják felül a rendelet-tervezetet tekintettel azon előírásokra, amelyek az OTÉK-</w:t>
            </w:r>
            <w:proofErr w:type="spellStart"/>
            <w:r w:rsidRPr="00CA6645">
              <w:rPr>
                <w:sz w:val="22"/>
                <w:szCs w:val="22"/>
              </w:rPr>
              <w:t>tól</w:t>
            </w:r>
            <w:proofErr w:type="spellEnd"/>
            <w:r w:rsidRPr="00CA6645">
              <w:rPr>
                <w:sz w:val="22"/>
                <w:szCs w:val="22"/>
              </w:rPr>
              <w:t xml:space="preserve"> eltérő követelményeket állapítanak meg. [Pl.: 27.§ (2) bekezdés; 59.§ (2) bekezdés; 44.§ (5) bekezdés; stb.]</w:t>
            </w:r>
          </w:p>
          <w:p w:rsidR="006F5D20" w:rsidRPr="00CA6645" w:rsidRDefault="006F5D20" w:rsidP="00EA378B">
            <w:pPr>
              <w:ind w:left="140"/>
              <w:jc w:val="both"/>
              <w:rPr>
                <w:sz w:val="22"/>
                <w:szCs w:val="22"/>
              </w:rPr>
            </w:pPr>
            <w:r w:rsidRPr="00A722FB">
              <w:rPr>
                <w:color w:val="0000FF"/>
                <w:sz w:val="22"/>
                <w:szCs w:val="22"/>
              </w:rPr>
              <w:t xml:space="preserve">Az OTÉK 7.§ (2) bekezdése értelmében az építési övezeteket, övezeteket a meglévő vagy tervezett rendeltetésük, beépítettségük és </w:t>
            </w:r>
            <w:proofErr w:type="spellStart"/>
            <w:r w:rsidRPr="00A722FB">
              <w:rPr>
                <w:color w:val="0000FF"/>
                <w:sz w:val="22"/>
                <w:szCs w:val="22"/>
              </w:rPr>
              <w:t>karakterbeli</w:t>
            </w:r>
            <w:proofErr w:type="spellEnd"/>
            <w:r w:rsidRPr="00A722FB">
              <w:rPr>
                <w:color w:val="0000FF"/>
                <w:sz w:val="22"/>
                <w:szCs w:val="22"/>
              </w:rPr>
              <w:t xml:space="preserve"> különbségeik alapján úgy kell besorolni, hogy az egy övezetbe tartozó, azonos adottságú telkeket azonos értékű építési jogok és kötelezettségek illessék meg. </w:t>
            </w:r>
            <w:r w:rsidRPr="00CA6645">
              <w:rPr>
                <w:sz w:val="22"/>
                <w:szCs w:val="22"/>
              </w:rPr>
              <w:t>Az építési övezeten belül zártsorú beépítés esetén a saroktelekre vonatkozóan eltérő építési jog is megállapítható.</w:t>
            </w:r>
          </w:p>
          <w:p w:rsidR="006F5D20" w:rsidRDefault="006F5D20" w:rsidP="00EA378B">
            <w:pPr>
              <w:ind w:left="140"/>
              <w:jc w:val="both"/>
              <w:rPr>
                <w:sz w:val="22"/>
                <w:szCs w:val="22"/>
              </w:rPr>
            </w:pPr>
            <w:r w:rsidRPr="00CA6645">
              <w:rPr>
                <w:sz w:val="22"/>
                <w:szCs w:val="22"/>
              </w:rPr>
              <w:t>Fentiekre tekintettel a rendelet-tervezet 38.§ (1) bekezdés a) pontjának, 38.§ (3) bekezdés a) pontjának, 40.§ (3) bekezdés a) pontjának, 40.§ (4) bekezdés a) pontjának, 42.§ (3) bekezdés a) pontjának, stb. felülvizsgálatát kérjük.</w:t>
            </w:r>
          </w:p>
          <w:p w:rsidR="00A722FB" w:rsidRDefault="00A722FB" w:rsidP="00EA378B">
            <w:pPr>
              <w:ind w:left="140"/>
              <w:jc w:val="both"/>
              <w:rPr>
                <w:sz w:val="22"/>
                <w:szCs w:val="22"/>
              </w:rPr>
            </w:pPr>
          </w:p>
          <w:p w:rsidR="006E4810" w:rsidRDefault="006E4810" w:rsidP="00EA378B">
            <w:pPr>
              <w:ind w:left="140"/>
              <w:jc w:val="both"/>
              <w:rPr>
                <w:sz w:val="22"/>
                <w:szCs w:val="22"/>
              </w:rPr>
            </w:pPr>
          </w:p>
          <w:p w:rsidR="000A0675" w:rsidRDefault="000A0675" w:rsidP="00EA378B">
            <w:pPr>
              <w:ind w:left="140"/>
              <w:jc w:val="both"/>
              <w:rPr>
                <w:sz w:val="22"/>
                <w:szCs w:val="22"/>
              </w:rPr>
            </w:pPr>
          </w:p>
          <w:p w:rsidR="000A0675" w:rsidRDefault="000A0675" w:rsidP="00EA378B">
            <w:pPr>
              <w:ind w:left="140"/>
              <w:jc w:val="both"/>
              <w:rPr>
                <w:sz w:val="22"/>
                <w:szCs w:val="22"/>
              </w:rPr>
            </w:pPr>
          </w:p>
          <w:p w:rsidR="000A0675" w:rsidRDefault="000A0675" w:rsidP="00EA378B">
            <w:pPr>
              <w:ind w:left="140"/>
              <w:jc w:val="both"/>
              <w:rPr>
                <w:sz w:val="22"/>
                <w:szCs w:val="22"/>
              </w:rPr>
            </w:pPr>
          </w:p>
          <w:p w:rsidR="000A0675" w:rsidRDefault="000A0675" w:rsidP="00EA378B">
            <w:pPr>
              <w:ind w:left="140"/>
              <w:jc w:val="both"/>
              <w:rPr>
                <w:sz w:val="22"/>
                <w:szCs w:val="22"/>
              </w:rPr>
            </w:pPr>
          </w:p>
          <w:p w:rsidR="000A0675" w:rsidRDefault="000A0675" w:rsidP="00EA378B">
            <w:pPr>
              <w:ind w:left="140"/>
              <w:jc w:val="both"/>
              <w:rPr>
                <w:sz w:val="22"/>
                <w:szCs w:val="22"/>
              </w:rPr>
            </w:pPr>
          </w:p>
          <w:p w:rsidR="006E4810" w:rsidRDefault="006E4810" w:rsidP="00EA378B">
            <w:pPr>
              <w:ind w:left="140"/>
              <w:jc w:val="both"/>
              <w:rPr>
                <w:sz w:val="22"/>
                <w:szCs w:val="22"/>
              </w:rPr>
            </w:pPr>
          </w:p>
          <w:p w:rsidR="006E4810" w:rsidRDefault="006E4810" w:rsidP="00EA378B">
            <w:pPr>
              <w:ind w:left="140"/>
              <w:jc w:val="both"/>
              <w:rPr>
                <w:sz w:val="22"/>
                <w:szCs w:val="22"/>
              </w:rPr>
            </w:pPr>
          </w:p>
          <w:p w:rsidR="006E4810" w:rsidRDefault="006E4810" w:rsidP="00EA378B">
            <w:pPr>
              <w:ind w:left="140"/>
              <w:jc w:val="both"/>
              <w:rPr>
                <w:sz w:val="22"/>
                <w:szCs w:val="22"/>
              </w:rPr>
            </w:pPr>
          </w:p>
          <w:p w:rsidR="006E4810" w:rsidRDefault="006E4810" w:rsidP="00EA378B">
            <w:pPr>
              <w:ind w:left="140"/>
              <w:jc w:val="both"/>
              <w:rPr>
                <w:sz w:val="22"/>
                <w:szCs w:val="22"/>
              </w:rPr>
            </w:pPr>
          </w:p>
          <w:p w:rsidR="006E4810" w:rsidRDefault="006E4810" w:rsidP="00EA378B">
            <w:pPr>
              <w:ind w:left="140"/>
              <w:jc w:val="both"/>
              <w:rPr>
                <w:sz w:val="22"/>
                <w:szCs w:val="22"/>
              </w:rPr>
            </w:pPr>
          </w:p>
          <w:p w:rsidR="006E4810" w:rsidRDefault="006E4810" w:rsidP="00EA378B">
            <w:pPr>
              <w:ind w:left="140"/>
              <w:jc w:val="both"/>
              <w:rPr>
                <w:sz w:val="22"/>
                <w:szCs w:val="22"/>
              </w:rPr>
            </w:pPr>
          </w:p>
          <w:p w:rsidR="00EE05F5" w:rsidRDefault="00EE05F5" w:rsidP="006F5D20">
            <w:pPr>
              <w:ind w:left="140" w:hanging="142"/>
              <w:jc w:val="both"/>
              <w:rPr>
                <w:sz w:val="22"/>
                <w:szCs w:val="22"/>
              </w:rPr>
            </w:pPr>
          </w:p>
          <w:p w:rsidR="006F5D20" w:rsidRDefault="00EA378B" w:rsidP="006F5D20">
            <w:pPr>
              <w:ind w:left="140" w:hanging="142"/>
              <w:jc w:val="both"/>
              <w:rPr>
                <w:sz w:val="22"/>
                <w:szCs w:val="22"/>
              </w:rPr>
            </w:pPr>
            <w:r w:rsidRPr="00CA6645">
              <w:rPr>
                <w:sz w:val="22"/>
                <w:szCs w:val="22"/>
              </w:rPr>
              <w:t>12.</w:t>
            </w:r>
            <w:r w:rsidR="006F5D20" w:rsidRPr="00CA6645">
              <w:rPr>
                <w:sz w:val="22"/>
                <w:szCs w:val="22"/>
              </w:rPr>
              <w:t>Álláspontunk szerint közterületalakítási terv, vízjogi engedély készítését nem lehet a helyi építési szabályzatban előírni, csak abban az esetben, ha magasabb rendű jogszabály ezt lehetővé teszi. Kérjük, hogy a fentiekkel kapcsolatos rendelkezéseket szíveskedjenek felülvizsgálni, törölni. [Pl.: 5.§ (1) bekezdés; 64.§ (3) bekezdés; stb.]</w:t>
            </w:r>
          </w:p>
          <w:p w:rsidR="00A722FB" w:rsidRPr="00CA6645" w:rsidRDefault="00A722FB" w:rsidP="006F5D20">
            <w:pPr>
              <w:ind w:left="140" w:hanging="142"/>
              <w:jc w:val="both"/>
              <w:rPr>
                <w:sz w:val="22"/>
                <w:szCs w:val="22"/>
              </w:rPr>
            </w:pPr>
          </w:p>
          <w:p w:rsidR="006F5D20" w:rsidRDefault="00EA378B" w:rsidP="006F5D20">
            <w:pPr>
              <w:ind w:left="140" w:hanging="142"/>
              <w:jc w:val="both"/>
              <w:rPr>
                <w:sz w:val="22"/>
                <w:szCs w:val="22"/>
              </w:rPr>
            </w:pPr>
            <w:r w:rsidRPr="00CA6645">
              <w:rPr>
                <w:sz w:val="22"/>
                <w:szCs w:val="22"/>
              </w:rPr>
              <w:t>13.</w:t>
            </w:r>
            <w:r w:rsidR="006F5D20" w:rsidRPr="00CA6645">
              <w:rPr>
                <w:sz w:val="22"/>
                <w:szCs w:val="22"/>
              </w:rPr>
              <w:t xml:space="preserve">Kérjük, hogy vizsgálják felül a rendelet-tervezetet tekintettel azon előírásokra, amelyek voltaképpen az építési munka előfeltételeként határozzák meg a </w:t>
            </w:r>
            <w:proofErr w:type="spellStart"/>
            <w:r w:rsidR="006F5D20" w:rsidRPr="00CA6645">
              <w:rPr>
                <w:sz w:val="22"/>
                <w:szCs w:val="22"/>
              </w:rPr>
              <w:t>közművesítettség</w:t>
            </w:r>
            <w:proofErr w:type="spellEnd"/>
            <w:r w:rsidR="006F5D20" w:rsidRPr="00CA6645">
              <w:rPr>
                <w:sz w:val="22"/>
                <w:szCs w:val="22"/>
              </w:rPr>
              <w:t xml:space="preserve">, fatelepítés, növénytelepítés, stb. meglétét, tekintettel pl.: a 312/2012. (XI. 8.) </w:t>
            </w:r>
            <w:r w:rsidR="006F5D20" w:rsidRPr="00CA6645">
              <w:rPr>
                <w:sz w:val="22"/>
                <w:szCs w:val="22"/>
              </w:rPr>
              <w:lastRenderedPageBreak/>
              <w:t>Korm. rendelet 18.§ (1) bekezdés e) pontjára. Felhívjuk a figyelmet, hogy az OTÉK 8. § (1) bekezdése alapján a közműellátás mértékét és módját az építési övezetekre vonatkozóan állapíthatja meg a helyi építési szabályzat és nem pedig az építési tevékenységgel összefüggésben. [Pl.: 27.§ (4) bekezdés; 27.§ (11) bekezdés; stb.]</w:t>
            </w:r>
          </w:p>
          <w:p w:rsidR="00A722FB" w:rsidRDefault="00A722FB" w:rsidP="006F5D20">
            <w:pPr>
              <w:ind w:left="140" w:hanging="142"/>
              <w:jc w:val="both"/>
              <w:rPr>
                <w:sz w:val="22"/>
                <w:szCs w:val="22"/>
              </w:rPr>
            </w:pPr>
          </w:p>
          <w:p w:rsidR="00A722FB" w:rsidRPr="00CA6645" w:rsidRDefault="00A722FB" w:rsidP="006F5D20">
            <w:pPr>
              <w:ind w:left="140" w:hanging="142"/>
              <w:jc w:val="both"/>
              <w:rPr>
                <w:sz w:val="22"/>
                <w:szCs w:val="22"/>
              </w:rPr>
            </w:pPr>
          </w:p>
          <w:p w:rsidR="006F5D20" w:rsidRDefault="00EA378B" w:rsidP="006F5D20">
            <w:pPr>
              <w:ind w:left="140" w:hanging="142"/>
              <w:jc w:val="both"/>
              <w:rPr>
                <w:sz w:val="22"/>
                <w:szCs w:val="22"/>
              </w:rPr>
            </w:pPr>
            <w:r w:rsidRPr="00CA6645">
              <w:rPr>
                <w:sz w:val="22"/>
                <w:szCs w:val="22"/>
              </w:rPr>
              <w:t>14.</w:t>
            </w:r>
            <w:r w:rsidR="006F5D20" w:rsidRPr="00A722FB">
              <w:rPr>
                <w:color w:val="0000FF"/>
                <w:sz w:val="22"/>
                <w:szCs w:val="22"/>
              </w:rPr>
              <w:t xml:space="preserve">Az élelmiszerláncról és hatósági felügyeletéről szóló 2008. évi XLVI. törvény 6.§ (5) bekezdése értelmében mezőgazdasági haszonállat tartása önkormányzati rendeletben nem korlátozható. Fentiekre tekintettel kérjük, hogy vizsgálják felül a rendelet-tervezet vonatkozó részeit. </w:t>
            </w:r>
            <w:r w:rsidR="006F5D20" w:rsidRPr="00CA6645">
              <w:rPr>
                <w:sz w:val="22"/>
                <w:szCs w:val="22"/>
              </w:rPr>
              <w:t>[Pl.: 36.§ (1) bekezdés; 37.§ (5) bekezdés; 41.§ (6) bekezdés; stb.]</w:t>
            </w:r>
          </w:p>
          <w:p w:rsidR="00A722FB" w:rsidRDefault="00A722FB" w:rsidP="006F5D20">
            <w:pPr>
              <w:ind w:left="140" w:hanging="142"/>
              <w:jc w:val="both"/>
              <w:rPr>
                <w:sz w:val="22"/>
                <w:szCs w:val="22"/>
              </w:rPr>
            </w:pPr>
          </w:p>
          <w:p w:rsidR="00BF7662" w:rsidRDefault="00BF7662" w:rsidP="006F5D20">
            <w:pPr>
              <w:ind w:left="140" w:hanging="142"/>
              <w:jc w:val="both"/>
              <w:rPr>
                <w:sz w:val="22"/>
                <w:szCs w:val="22"/>
              </w:rPr>
            </w:pPr>
          </w:p>
          <w:p w:rsidR="00BF7662" w:rsidRDefault="00BF7662" w:rsidP="006F5D20">
            <w:pPr>
              <w:ind w:left="140" w:hanging="142"/>
              <w:jc w:val="both"/>
              <w:rPr>
                <w:sz w:val="22"/>
                <w:szCs w:val="22"/>
              </w:rPr>
            </w:pPr>
          </w:p>
          <w:p w:rsidR="00BF7662" w:rsidRDefault="00BF7662" w:rsidP="006F5D20">
            <w:pPr>
              <w:ind w:left="140" w:hanging="142"/>
              <w:jc w:val="both"/>
              <w:rPr>
                <w:sz w:val="22"/>
                <w:szCs w:val="22"/>
              </w:rPr>
            </w:pPr>
          </w:p>
          <w:p w:rsidR="00BF7662" w:rsidRDefault="00BF7662" w:rsidP="006F5D20">
            <w:pPr>
              <w:ind w:left="140" w:hanging="142"/>
              <w:jc w:val="both"/>
              <w:rPr>
                <w:sz w:val="22"/>
                <w:szCs w:val="22"/>
              </w:rPr>
            </w:pPr>
          </w:p>
          <w:p w:rsidR="00BF7662" w:rsidRDefault="00BF7662" w:rsidP="006F5D20">
            <w:pPr>
              <w:ind w:left="140" w:hanging="142"/>
              <w:jc w:val="both"/>
              <w:rPr>
                <w:sz w:val="22"/>
                <w:szCs w:val="22"/>
              </w:rPr>
            </w:pPr>
          </w:p>
          <w:p w:rsidR="00BF7662" w:rsidRDefault="00BF7662" w:rsidP="006F5D20">
            <w:pPr>
              <w:ind w:left="140" w:hanging="142"/>
              <w:jc w:val="both"/>
              <w:rPr>
                <w:sz w:val="22"/>
                <w:szCs w:val="22"/>
              </w:rPr>
            </w:pPr>
          </w:p>
          <w:p w:rsidR="00BF7662" w:rsidRDefault="00BF7662" w:rsidP="006F5D20">
            <w:pPr>
              <w:ind w:left="140" w:hanging="142"/>
              <w:jc w:val="both"/>
              <w:rPr>
                <w:sz w:val="22"/>
                <w:szCs w:val="22"/>
              </w:rPr>
            </w:pPr>
          </w:p>
          <w:p w:rsidR="00804F79" w:rsidRDefault="00804F79" w:rsidP="006F5D20">
            <w:pPr>
              <w:ind w:left="140" w:hanging="142"/>
              <w:jc w:val="both"/>
              <w:rPr>
                <w:sz w:val="22"/>
                <w:szCs w:val="22"/>
              </w:rPr>
            </w:pPr>
          </w:p>
          <w:p w:rsidR="00804F79" w:rsidRDefault="00804F79" w:rsidP="006F5D20">
            <w:pPr>
              <w:ind w:left="140" w:hanging="142"/>
              <w:jc w:val="both"/>
              <w:rPr>
                <w:sz w:val="22"/>
                <w:szCs w:val="22"/>
              </w:rPr>
            </w:pPr>
          </w:p>
          <w:p w:rsidR="00804F79" w:rsidRDefault="00804F79" w:rsidP="006F5D20">
            <w:pPr>
              <w:ind w:left="140" w:hanging="142"/>
              <w:jc w:val="both"/>
              <w:rPr>
                <w:sz w:val="22"/>
                <w:szCs w:val="22"/>
              </w:rPr>
            </w:pPr>
          </w:p>
          <w:p w:rsidR="008A513C" w:rsidRDefault="008A513C" w:rsidP="006F5D20">
            <w:pPr>
              <w:ind w:left="140" w:hanging="142"/>
              <w:jc w:val="both"/>
              <w:rPr>
                <w:sz w:val="22"/>
                <w:szCs w:val="22"/>
              </w:rPr>
            </w:pPr>
          </w:p>
          <w:p w:rsidR="008A513C" w:rsidRDefault="008A513C" w:rsidP="006F5D20">
            <w:pPr>
              <w:ind w:left="140" w:hanging="142"/>
              <w:jc w:val="both"/>
              <w:rPr>
                <w:sz w:val="22"/>
                <w:szCs w:val="22"/>
              </w:rPr>
            </w:pPr>
          </w:p>
          <w:p w:rsidR="00804F79" w:rsidRDefault="00804F79" w:rsidP="006F5D20">
            <w:pPr>
              <w:ind w:left="140" w:hanging="142"/>
              <w:jc w:val="both"/>
              <w:rPr>
                <w:sz w:val="22"/>
                <w:szCs w:val="22"/>
              </w:rPr>
            </w:pPr>
          </w:p>
          <w:p w:rsidR="00BF7662" w:rsidRDefault="00BF7662" w:rsidP="006F5D20">
            <w:pPr>
              <w:ind w:left="140" w:hanging="142"/>
              <w:jc w:val="both"/>
              <w:rPr>
                <w:sz w:val="22"/>
                <w:szCs w:val="22"/>
              </w:rPr>
            </w:pPr>
          </w:p>
          <w:p w:rsidR="000A0675" w:rsidRDefault="000A0675" w:rsidP="006F5D20">
            <w:pPr>
              <w:ind w:left="140" w:hanging="142"/>
              <w:jc w:val="both"/>
              <w:rPr>
                <w:sz w:val="22"/>
                <w:szCs w:val="22"/>
              </w:rPr>
            </w:pPr>
          </w:p>
          <w:p w:rsidR="000A0675" w:rsidRPr="00CA6645" w:rsidRDefault="000A0675" w:rsidP="006F5D20">
            <w:pPr>
              <w:ind w:left="140" w:hanging="142"/>
              <w:jc w:val="both"/>
              <w:rPr>
                <w:sz w:val="22"/>
                <w:szCs w:val="22"/>
              </w:rPr>
            </w:pPr>
          </w:p>
          <w:p w:rsidR="006F5D20" w:rsidRDefault="00EA378B" w:rsidP="006F5D20">
            <w:pPr>
              <w:ind w:left="140" w:hanging="142"/>
              <w:jc w:val="both"/>
              <w:rPr>
                <w:sz w:val="22"/>
                <w:szCs w:val="22"/>
              </w:rPr>
            </w:pPr>
            <w:r w:rsidRPr="00CA6645">
              <w:rPr>
                <w:sz w:val="22"/>
                <w:szCs w:val="22"/>
              </w:rPr>
              <w:t>15.</w:t>
            </w:r>
            <w:r w:rsidR="006F5D20" w:rsidRPr="00A40D17">
              <w:rPr>
                <w:color w:val="0000FF"/>
                <w:sz w:val="22"/>
                <w:szCs w:val="22"/>
              </w:rPr>
              <w:t xml:space="preserve">Kérjük, hogy az egyértelmű jogalkalmazás érdekében az övezetekben elhelyezhető rendeltetések elnevezésénél az OTÉK hatályos állapota szerint használt fogalmakat szíveskedjenek alkalmazni és csak abban az esetben határozzanak meg egyéb, az OTÉK fogalomhasználatától eltérő rendeltetéseket, amennyiben az adott rendeltetés </w:t>
            </w:r>
            <w:r w:rsidR="006F5D20" w:rsidRPr="008F77AD">
              <w:rPr>
                <w:color w:val="0000FF"/>
                <w:sz w:val="22"/>
                <w:szCs w:val="22"/>
                <w:u w:val="single"/>
              </w:rPr>
              <w:t>az OTÉK által felsorolt rendeltetések egyikébe sem sorolható</w:t>
            </w:r>
            <w:r w:rsidR="006F5D20" w:rsidRPr="00A40D17">
              <w:rPr>
                <w:color w:val="0000FF"/>
                <w:sz w:val="22"/>
                <w:szCs w:val="22"/>
              </w:rPr>
              <w:t>. Fentiekre tekintettel kérjük, hogy vizsgálják felül a rendelet-tervezet vonatkozó részeit</w:t>
            </w:r>
            <w:r w:rsidR="006F5D20" w:rsidRPr="00CA6645">
              <w:rPr>
                <w:sz w:val="22"/>
                <w:szCs w:val="22"/>
              </w:rPr>
              <w:t xml:space="preserve">. [Pl.: 44.§ (5) bekezdés i) pont - </w:t>
            </w:r>
            <w:r w:rsidR="006F5D20" w:rsidRPr="00CA6645">
              <w:rPr>
                <w:i/>
                <w:iCs/>
                <w:sz w:val="22"/>
                <w:szCs w:val="22"/>
              </w:rPr>
              <w:t>„köz- és tűzbiztonságot szolgáló tevékenységek számára szolgáló épület”;</w:t>
            </w:r>
            <w:r w:rsidR="006F5D20" w:rsidRPr="00CA6645">
              <w:rPr>
                <w:sz w:val="22"/>
                <w:szCs w:val="22"/>
              </w:rPr>
              <w:t xml:space="preserve"> </w:t>
            </w:r>
            <w:proofErr w:type="gramStart"/>
            <w:r w:rsidR="006F5D20" w:rsidRPr="00CA6645">
              <w:rPr>
                <w:sz w:val="22"/>
                <w:szCs w:val="22"/>
              </w:rPr>
              <w:t>61 .</w:t>
            </w:r>
            <w:proofErr w:type="gramEnd"/>
            <w:r w:rsidR="006F5D20" w:rsidRPr="00CA6645">
              <w:rPr>
                <w:sz w:val="22"/>
                <w:szCs w:val="22"/>
              </w:rPr>
              <w:t xml:space="preserve">§ (1) ab) - </w:t>
            </w:r>
            <w:r w:rsidR="006F5D20" w:rsidRPr="00CA6645">
              <w:rPr>
                <w:i/>
                <w:iCs/>
                <w:sz w:val="22"/>
                <w:szCs w:val="22"/>
              </w:rPr>
              <w:t>„agrárturizmushoz kapcsolódó építmények;</w:t>
            </w:r>
            <w:r w:rsidR="006F5D20" w:rsidRPr="00CA6645">
              <w:rPr>
                <w:sz w:val="22"/>
                <w:szCs w:val="22"/>
              </w:rPr>
              <w:t xml:space="preserve"> 61.§ (1) </w:t>
            </w:r>
            <w:proofErr w:type="spellStart"/>
            <w:r w:rsidR="006F5D20" w:rsidRPr="00CA6645">
              <w:rPr>
                <w:sz w:val="22"/>
                <w:szCs w:val="22"/>
              </w:rPr>
              <w:t>ac</w:t>
            </w:r>
            <w:proofErr w:type="spellEnd"/>
            <w:r w:rsidR="006F5D20" w:rsidRPr="00CA6645">
              <w:rPr>
                <w:sz w:val="22"/>
                <w:szCs w:val="22"/>
              </w:rPr>
              <w:t xml:space="preserve">) - </w:t>
            </w:r>
            <w:r w:rsidR="006F5D20" w:rsidRPr="00CA6645">
              <w:rPr>
                <w:i/>
                <w:iCs/>
                <w:sz w:val="22"/>
                <w:szCs w:val="22"/>
              </w:rPr>
              <w:t>„növénykutatást szolgáló épület”;</w:t>
            </w:r>
            <w:r w:rsidR="006F5D20" w:rsidRPr="00CA6645">
              <w:rPr>
                <w:sz w:val="22"/>
                <w:szCs w:val="22"/>
              </w:rPr>
              <w:t xml:space="preserve"> stb.]</w:t>
            </w:r>
          </w:p>
          <w:p w:rsidR="00541FFF" w:rsidRDefault="00541FFF" w:rsidP="006F5D20">
            <w:pPr>
              <w:ind w:left="140" w:hanging="142"/>
              <w:jc w:val="both"/>
              <w:rPr>
                <w:sz w:val="22"/>
                <w:szCs w:val="22"/>
              </w:rPr>
            </w:pPr>
          </w:p>
          <w:p w:rsidR="00541FFF" w:rsidRDefault="00541FFF" w:rsidP="006F5D20">
            <w:pPr>
              <w:ind w:left="140" w:hanging="142"/>
              <w:jc w:val="both"/>
              <w:rPr>
                <w:sz w:val="22"/>
                <w:szCs w:val="22"/>
              </w:rPr>
            </w:pPr>
          </w:p>
          <w:p w:rsidR="00541FFF" w:rsidRDefault="00541FFF" w:rsidP="006F5D20">
            <w:pPr>
              <w:ind w:left="140" w:hanging="142"/>
              <w:jc w:val="both"/>
              <w:rPr>
                <w:sz w:val="22"/>
                <w:szCs w:val="22"/>
              </w:rPr>
            </w:pPr>
          </w:p>
          <w:p w:rsidR="00541FFF" w:rsidRDefault="00541FFF" w:rsidP="006F5D20">
            <w:pPr>
              <w:ind w:left="140" w:hanging="142"/>
              <w:jc w:val="both"/>
              <w:rPr>
                <w:sz w:val="22"/>
                <w:szCs w:val="22"/>
              </w:rPr>
            </w:pPr>
          </w:p>
          <w:p w:rsidR="000A0675" w:rsidRDefault="000A0675" w:rsidP="006F5D20">
            <w:pPr>
              <w:ind w:left="140" w:hanging="142"/>
              <w:jc w:val="both"/>
              <w:rPr>
                <w:sz w:val="22"/>
                <w:szCs w:val="22"/>
              </w:rPr>
            </w:pPr>
          </w:p>
          <w:p w:rsidR="000A0675" w:rsidRDefault="000A0675" w:rsidP="006F5D20">
            <w:pPr>
              <w:ind w:left="140" w:hanging="142"/>
              <w:jc w:val="both"/>
              <w:rPr>
                <w:sz w:val="22"/>
                <w:szCs w:val="22"/>
              </w:rPr>
            </w:pPr>
          </w:p>
          <w:p w:rsidR="000A0675" w:rsidRDefault="000A0675" w:rsidP="006F5D20">
            <w:pPr>
              <w:ind w:left="140" w:hanging="142"/>
              <w:jc w:val="both"/>
              <w:rPr>
                <w:sz w:val="22"/>
                <w:szCs w:val="22"/>
              </w:rPr>
            </w:pPr>
          </w:p>
          <w:p w:rsidR="000A0675" w:rsidRDefault="000A0675" w:rsidP="006F5D20">
            <w:pPr>
              <w:ind w:left="140" w:hanging="142"/>
              <w:jc w:val="both"/>
              <w:rPr>
                <w:sz w:val="22"/>
                <w:szCs w:val="22"/>
              </w:rPr>
            </w:pPr>
          </w:p>
          <w:p w:rsidR="000A0675" w:rsidRPr="00CA6645" w:rsidRDefault="000A0675" w:rsidP="006F5D20">
            <w:pPr>
              <w:ind w:left="140" w:hanging="142"/>
              <w:jc w:val="both"/>
              <w:rPr>
                <w:sz w:val="22"/>
                <w:szCs w:val="22"/>
              </w:rPr>
            </w:pPr>
          </w:p>
          <w:p w:rsidR="006F5D20" w:rsidRPr="00CA6645" w:rsidRDefault="00EA378B" w:rsidP="006F5D20">
            <w:pPr>
              <w:ind w:left="140" w:hanging="142"/>
              <w:jc w:val="both"/>
              <w:rPr>
                <w:sz w:val="22"/>
                <w:szCs w:val="22"/>
              </w:rPr>
            </w:pPr>
            <w:r w:rsidRPr="00CA6645">
              <w:rPr>
                <w:i/>
                <w:iCs/>
                <w:sz w:val="22"/>
                <w:szCs w:val="22"/>
              </w:rPr>
              <w:t>16.</w:t>
            </w:r>
            <w:r w:rsidR="006F5D20" w:rsidRPr="00CA6645">
              <w:rPr>
                <w:i/>
                <w:iCs/>
                <w:sz w:val="22"/>
                <w:szCs w:val="22"/>
              </w:rPr>
              <w:t xml:space="preserve">Az OTÉK 10.§ (2) bekezdése értelmében </w:t>
            </w:r>
            <w:r w:rsidR="006F5D20" w:rsidRPr="00CA6645">
              <w:rPr>
                <w:sz w:val="22"/>
                <w:szCs w:val="22"/>
              </w:rPr>
              <w:t>„az egyes építési övezetekben vagy övezetekben az övezet sajátos használatának megfelelő, e rendelet szerinti rendeltetéseken kívül csak olyan más rendeltetés engedhető meg, amely használata során a terület sajátos használatát nem korlátozza vagy attól nem igényel védelmet, és az adott területre vonatkozó övezeti előírásoknak, továbbá a rendeltetése szerinti külön jogszabályi előírásoknak megfelel</w:t>
            </w:r>
            <w:proofErr w:type="gramStart"/>
            <w:r w:rsidR="006F5D20" w:rsidRPr="00CA6645">
              <w:rPr>
                <w:sz w:val="22"/>
                <w:szCs w:val="22"/>
              </w:rPr>
              <w:t>. ”</w:t>
            </w:r>
            <w:proofErr w:type="gramEnd"/>
          </w:p>
          <w:p w:rsidR="006F5D20" w:rsidRPr="00CA6645" w:rsidRDefault="006F5D20" w:rsidP="00EA378B">
            <w:pPr>
              <w:ind w:left="140"/>
              <w:jc w:val="both"/>
              <w:rPr>
                <w:sz w:val="22"/>
                <w:szCs w:val="22"/>
              </w:rPr>
            </w:pPr>
            <w:r w:rsidRPr="00CA6645">
              <w:rPr>
                <w:sz w:val="22"/>
                <w:szCs w:val="22"/>
              </w:rPr>
              <w:t xml:space="preserve">Fentiek alapján abban az esetben, ha a helyi építési szabályzat egy adott övezetben az OTÉK- </w:t>
            </w:r>
            <w:proofErr w:type="spellStart"/>
            <w:r w:rsidRPr="00CA6645">
              <w:rPr>
                <w:sz w:val="22"/>
                <w:szCs w:val="22"/>
              </w:rPr>
              <w:t>tól</w:t>
            </w:r>
            <w:proofErr w:type="spellEnd"/>
            <w:r w:rsidRPr="00CA6645">
              <w:rPr>
                <w:sz w:val="22"/>
                <w:szCs w:val="22"/>
              </w:rPr>
              <w:t xml:space="preserve"> eltérő rendeltetést is megenged, akkor az OTÉK 10.§ (2) bekezdése szerinti követelmények teljesülésének igazolását kérjük, tekintettel arra, hogy esetlegesen pl.: az egyes tervek, illetve programok környezeti vizsgálatáról szóló 2/2005. (I. 11.) Korm. rendelet szerinti környezeti hatásvizsgálat lefolytatására is szükség lehet.</w:t>
            </w:r>
          </w:p>
          <w:p w:rsidR="006F5D20" w:rsidRPr="00CA6645" w:rsidRDefault="006F5D20" w:rsidP="00EA378B">
            <w:pPr>
              <w:ind w:left="140"/>
              <w:jc w:val="both"/>
              <w:rPr>
                <w:sz w:val="22"/>
                <w:szCs w:val="22"/>
              </w:rPr>
            </w:pPr>
            <w:r w:rsidRPr="00CA6645">
              <w:rPr>
                <w:sz w:val="22"/>
                <w:szCs w:val="22"/>
              </w:rPr>
              <w:t xml:space="preserve"> [Pl.: 37.§ (2) bekezdés c) pont; 37.§ (3) bekezdés; </w:t>
            </w:r>
            <w:proofErr w:type="gramStart"/>
            <w:r w:rsidRPr="00CA6645">
              <w:rPr>
                <w:sz w:val="22"/>
                <w:szCs w:val="22"/>
              </w:rPr>
              <w:t>41 .</w:t>
            </w:r>
            <w:proofErr w:type="gramEnd"/>
            <w:r w:rsidRPr="00CA6645">
              <w:rPr>
                <w:sz w:val="22"/>
                <w:szCs w:val="22"/>
              </w:rPr>
              <w:t>§ (4) bekezdés; 42.§ (4) bekezdés j) pont; 42.§ (8) bekezdés k) pont; stb.]</w:t>
            </w:r>
          </w:p>
          <w:p w:rsidR="006F5D20" w:rsidRPr="00CA6645" w:rsidRDefault="006F5D20" w:rsidP="00095D49">
            <w:pPr>
              <w:ind w:left="140" w:hanging="142"/>
              <w:jc w:val="both"/>
              <w:rPr>
                <w:sz w:val="22"/>
                <w:szCs w:val="22"/>
              </w:rPr>
            </w:pPr>
          </w:p>
          <w:p w:rsidR="006F5D20" w:rsidRPr="00CA6645" w:rsidRDefault="00EA378B" w:rsidP="006F5D20">
            <w:pPr>
              <w:ind w:left="140" w:hanging="142"/>
              <w:jc w:val="both"/>
              <w:rPr>
                <w:sz w:val="22"/>
                <w:szCs w:val="22"/>
              </w:rPr>
            </w:pPr>
            <w:r w:rsidRPr="00CA6645">
              <w:rPr>
                <w:sz w:val="22"/>
                <w:szCs w:val="22"/>
              </w:rPr>
              <w:t>17.</w:t>
            </w:r>
            <w:r w:rsidR="006F5D20" w:rsidRPr="00A40D17">
              <w:rPr>
                <w:color w:val="0000FF"/>
                <w:sz w:val="22"/>
                <w:szCs w:val="22"/>
              </w:rPr>
              <w:t>Kérjük, hogy vizsgálják felül a rendelet-tervezet 2.§-</w:t>
            </w:r>
            <w:proofErr w:type="spellStart"/>
            <w:r w:rsidR="006F5D20" w:rsidRPr="00A40D17">
              <w:rPr>
                <w:color w:val="0000FF"/>
                <w:sz w:val="22"/>
                <w:szCs w:val="22"/>
              </w:rPr>
              <w:t>ában</w:t>
            </w:r>
            <w:proofErr w:type="spellEnd"/>
            <w:r w:rsidR="006F5D20" w:rsidRPr="00A40D17">
              <w:rPr>
                <w:color w:val="0000FF"/>
                <w:sz w:val="22"/>
                <w:szCs w:val="22"/>
              </w:rPr>
              <w:t xml:space="preserve"> szereplő fogalmakat, tekintettel az országos településrendezési és építési követelményekről szóló 253/1997. (XII. 20.) Korm. rendelet (a továbbiakban: OTÉK)-</w:t>
            </w:r>
            <w:proofErr w:type="spellStart"/>
            <w:r w:rsidR="006F5D20" w:rsidRPr="00A40D17">
              <w:rPr>
                <w:color w:val="0000FF"/>
                <w:sz w:val="22"/>
                <w:szCs w:val="22"/>
              </w:rPr>
              <w:t>ra</w:t>
            </w:r>
            <w:proofErr w:type="spellEnd"/>
            <w:r w:rsidR="006F5D20" w:rsidRPr="00A40D17">
              <w:rPr>
                <w:color w:val="0000FF"/>
                <w:sz w:val="22"/>
                <w:szCs w:val="22"/>
              </w:rPr>
              <w:t xml:space="preserve">, az </w:t>
            </w:r>
            <w:proofErr w:type="spellStart"/>
            <w:r w:rsidR="006F5D20" w:rsidRPr="00A40D17">
              <w:rPr>
                <w:color w:val="0000FF"/>
                <w:sz w:val="22"/>
                <w:szCs w:val="22"/>
              </w:rPr>
              <w:t>Étv</w:t>
            </w:r>
            <w:proofErr w:type="spellEnd"/>
            <w:r w:rsidR="006F5D20" w:rsidRPr="00A40D17">
              <w:rPr>
                <w:color w:val="0000FF"/>
                <w:sz w:val="22"/>
                <w:szCs w:val="22"/>
              </w:rPr>
              <w:t xml:space="preserve">-re és a magasabb rendű jogszabályokra. A </w:t>
            </w:r>
            <w:proofErr w:type="spellStart"/>
            <w:r w:rsidR="006F5D20" w:rsidRPr="00A40D17">
              <w:rPr>
                <w:color w:val="0000FF"/>
                <w:sz w:val="22"/>
                <w:szCs w:val="22"/>
              </w:rPr>
              <w:t>Jat</w:t>
            </w:r>
            <w:proofErr w:type="spellEnd"/>
            <w:r w:rsidR="006F5D20" w:rsidRPr="00A40D17">
              <w:rPr>
                <w:color w:val="0000FF"/>
                <w:sz w:val="22"/>
                <w:szCs w:val="22"/>
              </w:rPr>
              <w:t>. 3.§-</w:t>
            </w:r>
            <w:proofErr w:type="spellStart"/>
            <w:r w:rsidR="006F5D20" w:rsidRPr="00A40D17">
              <w:rPr>
                <w:color w:val="0000FF"/>
                <w:sz w:val="22"/>
                <w:szCs w:val="22"/>
              </w:rPr>
              <w:t>ában</w:t>
            </w:r>
            <w:proofErr w:type="spellEnd"/>
            <w:r w:rsidR="006F5D20" w:rsidRPr="00A40D17">
              <w:rPr>
                <w:color w:val="0000FF"/>
                <w:sz w:val="22"/>
                <w:szCs w:val="22"/>
              </w:rPr>
              <w:t xml:space="preserve"> foglaltak alapján azon fogalom-meghatározások, rendelkezések törlését kérjük, amelyeket már magasabb rendű jogszabály tartalmaz; illetve az ellentmondások elkerülése érdekében kérjük azon pontok felülvizsgálatát/</w:t>
            </w:r>
            <w:r w:rsidR="004717C8">
              <w:rPr>
                <w:color w:val="0000FF"/>
                <w:sz w:val="22"/>
                <w:szCs w:val="22"/>
              </w:rPr>
              <w:t xml:space="preserve"> </w:t>
            </w:r>
            <w:r w:rsidR="006F5D20" w:rsidRPr="00A40D17">
              <w:rPr>
                <w:color w:val="0000FF"/>
                <w:sz w:val="22"/>
                <w:szCs w:val="22"/>
              </w:rPr>
              <w:t>törlését is, melyek a magasabb rendű jogszabályok szerinti fogalmakhoz képest nagyon hasonló fogalmakat határoznak meg</w:t>
            </w:r>
            <w:r w:rsidR="006F5D20" w:rsidRPr="00CA6645">
              <w:rPr>
                <w:sz w:val="22"/>
                <w:szCs w:val="22"/>
              </w:rPr>
              <w:t xml:space="preserve">. [Pl.: </w:t>
            </w:r>
            <w:r w:rsidR="006F5D20" w:rsidRPr="00CA6645">
              <w:rPr>
                <w:i/>
                <w:iCs/>
                <w:sz w:val="22"/>
                <w:szCs w:val="22"/>
              </w:rPr>
              <w:t>„főépület”; „kerti tető”;</w:t>
            </w:r>
            <w:r w:rsidR="006F5D20" w:rsidRPr="00CA6645">
              <w:rPr>
                <w:sz w:val="22"/>
                <w:szCs w:val="22"/>
              </w:rPr>
              <w:t xml:space="preserve"> stb.]</w:t>
            </w:r>
          </w:p>
          <w:p w:rsidR="006F5D20" w:rsidRPr="00CA6645" w:rsidRDefault="006F5D20" w:rsidP="00EA378B">
            <w:pPr>
              <w:ind w:left="140"/>
              <w:jc w:val="both"/>
              <w:rPr>
                <w:sz w:val="22"/>
                <w:szCs w:val="22"/>
              </w:rPr>
            </w:pPr>
            <w:r w:rsidRPr="00CA6645">
              <w:rPr>
                <w:sz w:val="22"/>
                <w:szCs w:val="22"/>
              </w:rPr>
              <w:t xml:space="preserve">Fentieken túl kérjük a nem egyértelmű fogalom-meghatározások átgondolását, javítását. [Pl.: </w:t>
            </w:r>
            <w:r w:rsidRPr="00CA6645">
              <w:rPr>
                <w:i/>
                <w:iCs/>
                <w:sz w:val="22"/>
                <w:szCs w:val="22"/>
              </w:rPr>
              <w:t>„telekszélesség”]</w:t>
            </w:r>
          </w:p>
          <w:p w:rsidR="006F5D20" w:rsidRPr="00CA6645" w:rsidRDefault="006F5D20" w:rsidP="00EA378B">
            <w:pPr>
              <w:ind w:left="140"/>
              <w:jc w:val="both"/>
              <w:rPr>
                <w:sz w:val="22"/>
                <w:szCs w:val="22"/>
              </w:rPr>
            </w:pPr>
            <w:r w:rsidRPr="00CA6645">
              <w:rPr>
                <w:sz w:val="22"/>
                <w:szCs w:val="22"/>
              </w:rPr>
              <w:t xml:space="preserve">Felhívjuk a figyelmet, hogy az </w:t>
            </w:r>
            <w:r w:rsidRPr="00CA6645">
              <w:rPr>
                <w:i/>
                <w:iCs/>
                <w:sz w:val="22"/>
                <w:szCs w:val="22"/>
              </w:rPr>
              <w:t xml:space="preserve">„építménymagasság”, „legnagyobb terepszint alatti beépítettség”; </w:t>
            </w:r>
            <w:r w:rsidRPr="00CA6645">
              <w:rPr>
                <w:sz w:val="22"/>
                <w:szCs w:val="22"/>
              </w:rPr>
              <w:t xml:space="preserve">a </w:t>
            </w:r>
            <w:r w:rsidRPr="00CA6645">
              <w:rPr>
                <w:i/>
                <w:iCs/>
                <w:sz w:val="22"/>
                <w:szCs w:val="22"/>
              </w:rPr>
              <w:t>„térszerkezeti jelentőségű földutak”; „használati mód változás”</w:t>
            </w:r>
            <w:r w:rsidRPr="00CA6645">
              <w:rPr>
                <w:sz w:val="22"/>
                <w:szCs w:val="22"/>
              </w:rPr>
              <w:t xml:space="preserve"> stb. fogalmak a magasabb rendű jogszabályok által nem meghatározott fogalmak. Fenti fogalmakkal összefüggésben javasoljuk a rendelet-tervezet felülvizsgálatát, illetve a magasabb rendű jogszabályok szerinti fogalmak alkalmazását kérjük.</w:t>
            </w:r>
          </w:p>
          <w:p w:rsidR="006F5D20" w:rsidRDefault="006F5D20" w:rsidP="00EA378B">
            <w:pPr>
              <w:ind w:left="140"/>
              <w:jc w:val="both"/>
              <w:rPr>
                <w:sz w:val="22"/>
                <w:szCs w:val="22"/>
              </w:rPr>
            </w:pPr>
            <w:r w:rsidRPr="00CA6645">
              <w:rPr>
                <w:sz w:val="22"/>
                <w:szCs w:val="22"/>
              </w:rPr>
              <w:t xml:space="preserve">Felhívjuk a figyelmet, hogy síremlék, urnafal tekintetében az </w:t>
            </w:r>
            <w:r w:rsidRPr="00CA6645">
              <w:rPr>
                <w:i/>
                <w:iCs/>
                <w:sz w:val="22"/>
                <w:szCs w:val="22"/>
              </w:rPr>
              <w:t>„építménymagasság”</w:t>
            </w:r>
            <w:r w:rsidRPr="00CA6645">
              <w:rPr>
                <w:sz w:val="22"/>
                <w:szCs w:val="22"/>
              </w:rPr>
              <w:t xml:space="preserve"> nem </w:t>
            </w:r>
            <w:r w:rsidRPr="00CA6645">
              <w:rPr>
                <w:sz w:val="22"/>
                <w:szCs w:val="22"/>
              </w:rPr>
              <w:lastRenderedPageBreak/>
              <w:t>értelmezhető. Ezekben az esetekben javasoljuk az építmények megengedett legmagasabb pontjának megállapítását.</w:t>
            </w:r>
          </w:p>
          <w:p w:rsidR="00A40D17" w:rsidRPr="00CA6645" w:rsidRDefault="00A40D17" w:rsidP="00EA378B">
            <w:pPr>
              <w:ind w:left="140"/>
              <w:jc w:val="both"/>
              <w:rPr>
                <w:sz w:val="22"/>
                <w:szCs w:val="22"/>
              </w:rPr>
            </w:pPr>
          </w:p>
          <w:p w:rsidR="0076003D" w:rsidRPr="00012042" w:rsidRDefault="00EA378B" w:rsidP="0011339B">
            <w:pPr>
              <w:ind w:left="140" w:hanging="142"/>
              <w:jc w:val="both"/>
            </w:pPr>
            <w:r w:rsidRPr="00CA6645">
              <w:rPr>
                <w:sz w:val="22"/>
                <w:szCs w:val="22"/>
              </w:rPr>
              <w:t>18.</w:t>
            </w:r>
            <w:r w:rsidR="006F5D20" w:rsidRPr="00CA6645">
              <w:rPr>
                <w:sz w:val="22"/>
                <w:szCs w:val="22"/>
              </w:rPr>
              <w:t>Felhívjuk a figyelmet, hogy a 314/2012. (XI. 8.) Korm. rendelet 5. melléklete alapján a védelmi</w:t>
            </w:r>
            <w:r w:rsidR="006F5D20" w:rsidRPr="00CA6645">
              <w:rPr>
                <w:sz w:val="22"/>
                <w:szCs w:val="22"/>
              </w:rPr>
              <w:softHyphen/>
              <w:t>korlátozás jegyzékek, valamint a mintakeresztszelvények függelékben szerepeltethetők. Fentiekre tekintettel kérjük a rendelet-tervezet 3-8. mellékleteinek felülvizsgálatát.</w:t>
            </w:r>
          </w:p>
        </w:tc>
        <w:tc>
          <w:tcPr>
            <w:tcW w:w="4394" w:type="dxa"/>
            <w:tcBorders>
              <w:top w:val="single" w:sz="4" w:space="0" w:color="000000"/>
              <w:left w:val="single" w:sz="4" w:space="0" w:color="000000"/>
              <w:bottom w:val="single" w:sz="4" w:space="0" w:color="000000"/>
              <w:right w:val="single" w:sz="4" w:space="0" w:color="000000"/>
            </w:tcBorders>
          </w:tcPr>
          <w:p w:rsidR="008B2A37" w:rsidRPr="008B2A37" w:rsidRDefault="004E0A29" w:rsidP="008B2A37">
            <w:pPr>
              <w:jc w:val="both"/>
              <w:rPr>
                <w:color w:val="339933"/>
                <w:sz w:val="22"/>
                <w:szCs w:val="22"/>
              </w:rPr>
            </w:pPr>
            <w:r w:rsidRPr="008B2A37">
              <w:rPr>
                <w:color w:val="339933"/>
                <w:sz w:val="22"/>
                <w:szCs w:val="22"/>
              </w:rPr>
              <w:lastRenderedPageBreak/>
              <w:t>Véleményét a véleményezési időn túl, késve adta meg</w:t>
            </w:r>
            <w:r w:rsidR="005B0C9C">
              <w:rPr>
                <w:color w:val="339933"/>
                <w:sz w:val="22"/>
                <w:szCs w:val="22"/>
              </w:rPr>
              <w:t>. A</w:t>
            </w:r>
            <w:r w:rsidR="008B2A37" w:rsidRPr="008B2A37">
              <w:rPr>
                <w:color w:val="339933"/>
                <w:sz w:val="22"/>
                <w:szCs w:val="22"/>
              </w:rPr>
              <w:t xml:space="preserve"> tervezői válaszokkal kapcsol</w:t>
            </w:r>
            <w:r w:rsidR="005B0C9C">
              <w:rPr>
                <w:color w:val="339933"/>
                <w:sz w:val="22"/>
                <w:szCs w:val="22"/>
              </w:rPr>
              <w:t>a</w:t>
            </w:r>
            <w:r w:rsidR="008B2A37" w:rsidRPr="008B2A37">
              <w:rPr>
                <w:color w:val="339933"/>
                <w:sz w:val="22"/>
                <w:szCs w:val="22"/>
              </w:rPr>
              <w:t>tban egyeztetés történt, amelyen az állami főépítész</w:t>
            </w:r>
            <w:r w:rsidR="005B0C9C">
              <w:rPr>
                <w:color w:val="339933"/>
                <w:sz w:val="22"/>
                <w:szCs w:val="22"/>
              </w:rPr>
              <w:t>en</w:t>
            </w:r>
            <w:r w:rsidR="008B2A37" w:rsidRPr="008B2A37">
              <w:rPr>
                <w:color w:val="339933"/>
                <w:sz w:val="22"/>
                <w:szCs w:val="22"/>
              </w:rPr>
              <w:t xml:space="preserve"> és munkatársán kívül Nagykovácsi főépítésze és a tervező jelent meg (lásd az egyeztetésről készült feljegyzést!)</w:t>
            </w:r>
          </w:p>
          <w:p w:rsidR="00DC0C8C" w:rsidRPr="008F04E6" w:rsidRDefault="008B2A37" w:rsidP="008B2A37">
            <w:pPr>
              <w:jc w:val="both"/>
              <w:rPr>
                <w:color w:val="0000FF"/>
                <w:sz w:val="22"/>
                <w:szCs w:val="22"/>
              </w:rPr>
            </w:pPr>
            <w:r w:rsidRPr="008B2A37">
              <w:rPr>
                <w:color w:val="339933"/>
                <w:sz w:val="22"/>
                <w:szCs w:val="22"/>
              </w:rPr>
              <w:t xml:space="preserve">Az állami főépítész elfogadta a tervezői válaszok kapcsán azt, hogy </w:t>
            </w:r>
            <w:r w:rsidRPr="008F04E6">
              <w:rPr>
                <w:color w:val="0000FF"/>
                <w:sz w:val="22"/>
                <w:szCs w:val="22"/>
              </w:rPr>
              <w:t>a kék színnel megjelölt vélemények „általános vélemények”,</w:t>
            </w:r>
            <w:r w:rsidRPr="008B2A37">
              <w:rPr>
                <w:color w:val="339933"/>
                <w:sz w:val="22"/>
                <w:szCs w:val="22"/>
              </w:rPr>
              <w:t xml:space="preserve"> </w:t>
            </w:r>
            <w:r w:rsidRPr="008F04E6">
              <w:rPr>
                <w:color w:val="0000FF"/>
                <w:sz w:val="22"/>
                <w:szCs w:val="22"/>
              </w:rPr>
              <w:t>amelyek</w:t>
            </w:r>
            <w:r w:rsidR="006E2E46">
              <w:rPr>
                <w:color w:val="0000FF"/>
                <w:sz w:val="22"/>
                <w:szCs w:val="22"/>
              </w:rPr>
              <w:t>et</w:t>
            </w:r>
            <w:r w:rsidR="004220F7" w:rsidRPr="008F04E6">
              <w:rPr>
                <w:color w:val="0000FF"/>
                <w:sz w:val="22"/>
                <w:szCs w:val="22"/>
              </w:rPr>
              <w:t xml:space="preserve"> az állami főépítész minden véleményében rögzíte</w:t>
            </w:r>
            <w:r w:rsidRPr="008F04E6">
              <w:rPr>
                <w:color w:val="0000FF"/>
                <w:sz w:val="22"/>
                <w:szCs w:val="22"/>
              </w:rPr>
              <w:t>nek.</w:t>
            </w:r>
            <w:r w:rsidR="00A722FB" w:rsidRPr="008F04E6">
              <w:rPr>
                <w:color w:val="0000FF"/>
                <w:sz w:val="22"/>
                <w:szCs w:val="22"/>
              </w:rPr>
              <w:t xml:space="preserve"> </w:t>
            </w:r>
          </w:p>
          <w:p w:rsidR="005A6265" w:rsidRPr="008B2A37" w:rsidRDefault="005A6265" w:rsidP="005A6265">
            <w:pPr>
              <w:rPr>
                <w:sz w:val="10"/>
                <w:szCs w:val="10"/>
              </w:rPr>
            </w:pPr>
          </w:p>
          <w:p w:rsidR="00E559A4" w:rsidRDefault="00210186" w:rsidP="00210186">
            <w:pPr>
              <w:ind w:left="133" w:hanging="141"/>
              <w:jc w:val="both"/>
              <w:rPr>
                <w:sz w:val="22"/>
                <w:szCs w:val="22"/>
              </w:rPr>
            </w:pPr>
            <w:r w:rsidRPr="00CA6645">
              <w:rPr>
                <w:sz w:val="22"/>
                <w:szCs w:val="22"/>
              </w:rPr>
              <w:t>1.</w:t>
            </w:r>
            <w:r w:rsidR="00D10C4D" w:rsidRPr="00CA6645">
              <w:rPr>
                <w:sz w:val="22"/>
                <w:szCs w:val="22"/>
              </w:rPr>
              <w:t xml:space="preserve">Véleményünk szerint </w:t>
            </w:r>
            <w:r w:rsidR="00E559A4">
              <w:rPr>
                <w:sz w:val="22"/>
                <w:szCs w:val="22"/>
              </w:rPr>
              <w:t xml:space="preserve">a két jelölés </w:t>
            </w:r>
            <w:r w:rsidR="00D10C4D" w:rsidRPr="00CA6645">
              <w:rPr>
                <w:sz w:val="22"/>
                <w:szCs w:val="22"/>
              </w:rPr>
              <w:t>megkülönböztethető</w:t>
            </w:r>
            <w:r w:rsidR="00E559A4">
              <w:rPr>
                <w:sz w:val="22"/>
                <w:szCs w:val="22"/>
              </w:rPr>
              <w:t>:</w:t>
            </w:r>
          </w:p>
          <w:p w:rsidR="00210186" w:rsidRDefault="00D10C4D" w:rsidP="00CD16E9">
            <w:pPr>
              <w:ind w:left="133" w:hanging="141"/>
              <w:jc w:val="both"/>
              <w:rPr>
                <w:sz w:val="22"/>
                <w:szCs w:val="22"/>
              </w:rPr>
            </w:pPr>
            <w:r w:rsidRPr="00CA6645">
              <w:rPr>
                <w:sz w:val="22"/>
                <w:szCs w:val="22"/>
              </w:rPr>
              <w:t xml:space="preserve"> az építési hely határa barna, a javasolt telekhatár vastagabb piros, valamint a méretvonalak is jelzik, hogy </w:t>
            </w:r>
            <w:r w:rsidR="000F08C1" w:rsidRPr="00CA6645">
              <w:rPr>
                <w:sz w:val="22"/>
                <w:szCs w:val="22"/>
              </w:rPr>
              <w:t>beépítési hely határáról van szó. De</w:t>
            </w:r>
            <w:r w:rsidRPr="00CA6645">
              <w:rPr>
                <w:sz w:val="22"/>
                <w:szCs w:val="22"/>
              </w:rPr>
              <w:t xml:space="preserve"> </w:t>
            </w:r>
            <w:r w:rsidR="008A516A" w:rsidRPr="00CA6645">
              <w:rPr>
                <w:sz w:val="22"/>
                <w:szCs w:val="22"/>
              </w:rPr>
              <w:t>az észrevétel</w:t>
            </w:r>
            <w:r w:rsidR="000F08C1" w:rsidRPr="00CA6645">
              <w:rPr>
                <w:sz w:val="22"/>
                <w:szCs w:val="22"/>
              </w:rPr>
              <w:t xml:space="preserve"> szerint a</w:t>
            </w:r>
            <w:r w:rsidR="008A516A" w:rsidRPr="00CA6645">
              <w:rPr>
                <w:sz w:val="22"/>
                <w:szCs w:val="22"/>
              </w:rPr>
              <w:t xml:space="preserve"> jelölés</w:t>
            </w:r>
            <w:r w:rsidR="00E559A4">
              <w:rPr>
                <w:sz w:val="22"/>
                <w:szCs w:val="22"/>
              </w:rPr>
              <w:t>t</w:t>
            </w:r>
            <w:r w:rsidR="008A516A" w:rsidRPr="00CA6645">
              <w:rPr>
                <w:sz w:val="22"/>
                <w:szCs w:val="22"/>
              </w:rPr>
              <w:t xml:space="preserve"> jobban megkülönbözte</w:t>
            </w:r>
            <w:r w:rsidR="00E559A4">
              <w:rPr>
                <w:sz w:val="22"/>
                <w:szCs w:val="22"/>
              </w:rPr>
              <w:t>tjük majd</w:t>
            </w:r>
            <w:r w:rsidR="008A516A" w:rsidRPr="00CA6645">
              <w:rPr>
                <w:sz w:val="22"/>
                <w:szCs w:val="22"/>
              </w:rPr>
              <w:t>.</w:t>
            </w:r>
          </w:p>
          <w:p w:rsidR="008B2A37" w:rsidRPr="008B2A37" w:rsidRDefault="008B2A37" w:rsidP="00210186">
            <w:pPr>
              <w:ind w:left="133" w:hanging="141"/>
              <w:jc w:val="both"/>
              <w:rPr>
                <w:sz w:val="10"/>
                <w:szCs w:val="10"/>
              </w:rPr>
            </w:pPr>
          </w:p>
          <w:p w:rsidR="00210186" w:rsidRPr="00CA6645" w:rsidRDefault="00210186" w:rsidP="00210186">
            <w:pPr>
              <w:ind w:left="133" w:hanging="141"/>
              <w:jc w:val="both"/>
              <w:rPr>
                <w:sz w:val="22"/>
                <w:szCs w:val="22"/>
              </w:rPr>
            </w:pPr>
            <w:r w:rsidRPr="00CA6645">
              <w:rPr>
                <w:sz w:val="22"/>
                <w:szCs w:val="22"/>
              </w:rPr>
              <w:t xml:space="preserve">2.A tervező által készített Rendelet-tervezetet a Jegyző úr és Aljegyző Asszony mindig a végső KT jóváhagyás előkészítésekor nézi és írja át </w:t>
            </w:r>
            <w:r w:rsidR="00CD16E9">
              <w:rPr>
                <w:sz w:val="22"/>
                <w:szCs w:val="22"/>
              </w:rPr>
              <w:t xml:space="preserve">a </w:t>
            </w:r>
            <w:r w:rsidRPr="00CA6645">
              <w:rPr>
                <w:sz w:val="22"/>
                <w:szCs w:val="22"/>
              </w:rPr>
              <w:t>jogi és jogszabályalkotási szempont</w:t>
            </w:r>
            <w:r w:rsidR="00CD16E9">
              <w:rPr>
                <w:sz w:val="22"/>
                <w:szCs w:val="22"/>
              </w:rPr>
              <w:t>ok</w:t>
            </w:r>
            <w:r w:rsidRPr="00CA6645">
              <w:rPr>
                <w:sz w:val="22"/>
                <w:szCs w:val="22"/>
              </w:rPr>
              <w:t>nak megfelelően.</w:t>
            </w: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210186">
            <w:pPr>
              <w:ind w:left="133" w:hanging="141"/>
              <w:jc w:val="both"/>
              <w:rPr>
                <w:sz w:val="22"/>
                <w:szCs w:val="22"/>
              </w:rPr>
            </w:pPr>
          </w:p>
          <w:p w:rsidR="00210186" w:rsidRPr="00CA6645" w:rsidRDefault="00210186" w:rsidP="00F12632">
            <w:pPr>
              <w:ind w:left="133" w:hanging="141"/>
              <w:jc w:val="both"/>
              <w:rPr>
                <w:sz w:val="22"/>
                <w:szCs w:val="22"/>
              </w:rPr>
            </w:pPr>
            <w:r w:rsidRPr="00CA6645">
              <w:rPr>
                <w:sz w:val="22"/>
                <w:szCs w:val="22"/>
              </w:rPr>
              <w:t xml:space="preserve">3.A rendelet-tervezet szövegének és az abban szereplő hivatkozások helyes számozásának </w:t>
            </w:r>
            <w:r w:rsidR="005F09C5">
              <w:rPr>
                <w:sz w:val="22"/>
                <w:szCs w:val="22"/>
              </w:rPr>
              <w:t>alapos</w:t>
            </w:r>
            <w:r w:rsidRPr="00CA6645">
              <w:rPr>
                <w:sz w:val="22"/>
                <w:szCs w:val="22"/>
              </w:rPr>
              <w:t xml:space="preserve"> átnézése</w:t>
            </w:r>
            <w:r w:rsidR="00F12632" w:rsidRPr="00CA6645">
              <w:rPr>
                <w:sz w:val="22"/>
                <w:szCs w:val="22"/>
              </w:rPr>
              <w:t>, ellenőrzése</w:t>
            </w:r>
            <w:r w:rsidR="007A4AA7">
              <w:rPr>
                <w:sz w:val="22"/>
                <w:szCs w:val="22"/>
              </w:rPr>
              <w:t xml:space="preserve"> </w:t>
            </w:r>
            <w:r w:rsidRPr="00CA6645">
              <w:rPr>
                <w:sz w:val="22"/>
                <w:szCs w:val="22"/>
              </w:rPr>
              <w:t>természetesen a jóváhagyás előtt meg fog történni.</w:t>
            </w:r>
          </w:p>
          <w:p w:rsidR="00EE3D69" w:rsidRPr="00CA6645" w:rsidRDefault="00EE3D69" w:rsidP="00F12632">
            <w:pPr>
              <w:ind w:left="133" w:hanging="141"/>
              <w:jc w:val="both"/>
              <w:rPr>
                <w:sz w:val="22"/>
                <w:szCs w:val="22"/>
              </w:rPr>
            </w:pPr>
          </w:p>
          <w:p w:rsidR="00EE3D69" w:rsidRPr="00CA6645" w:rsidRDefault="00EE3D69" w:rsidP="00F12632">
            <w:pPr>
              <w:ind w:left="133" w:hanging="141"/>
              <w:jc w:val="both"/>
              <w:rPr>
                <w:sz w:val="22"/>
                <w:szCs w:val="22"/>
              </w:rPr>
            </w:pPr>
          </w:p>
          <w:p w:rsidR="00210186" w:rsidRDefault="00CA6645" w:rsidP="00210186">
            <w:pPr>
              <w:jc w:val="both"/>
              <w:rPr>
                <w:sz w:val="22"/>
                <w:szCs w:val="22"/>
              </w:rPr>
            </w:pPr>
            <w:r>
              <w:rPr>
                <w:sz w:val="22"/>
                <w:szCs w:val="22"/>
              </w:rPr>
              <w:t>4. A javaslat elfogadható, a jogszabályi hivatkozások nevének megtartása mellett azok számai</w:t>
            </w:r>
            <w:r w:rsidR="00B152D1">
              <w:rPr>
                <w:sz w:val="22"/>
                <w:szCs w:val="22"/>
              </w:rPr>
              <w:t>t</w:t>
            </w:r>
            <w:r>
              <w:rPr>
                <w:sz w:val="22"/>
                <w:szCs w:val="22"/>
              </w:rPr>
              <w:t xml:space="preserve"> tör</w:t>
            </w:r>
            <w:r w:rsidR="00A25C46">
              <w:rPr>
                <w:sz w:val="22"/>
                <w:szCs w:val="22"/>
              </w:rPr>
              <w:t>ö</w:t>
            </w:r>
            <w:r>
              <w:rPr>
                <w:sz w:val="22"/>
                <w:szCs w:val="22"/>
              </w:rPr>
              <w:t>l</w:t>
            </w:r>
            <w:r w:rsidR="00A25C46">
              <w:rPr>
                <w:sz w:val="22"/>
                <w:szCs w:val="22"/>
              </w:rPr>
              <w:t>ni</w:t>
            </w:r>
            <w:r>
              <w:rPr>
                <w:sz w:val="22"/>
                <w:szCs w:val="22"/>
              </w:rPr>
              <w:t xml:space="preserve"> </w:t>
            </w:r>
            <w:r w:rsidR="00A25C46">
              <w:rPr>
                <w:sz w:val="22"/>
                <w:szCs w:val="22"/>
              </w:rPr>
              <w:t>fogju</w:t>
            </w:r>
            <w:r>
              <w:rPr>
                <w:sz w:val="22"/>
                <w:szCs w:val="22"/>
              </w:rPr>
              <w:t>k.</w:t>
            </w:r>
          </w:p>
          <w:p w:rsidR="005F09C5" w:rsidRDefault="005F09C5" w:rsidP="00210186">
            <w:pPr>
              <w:jc w:val="both"/>
              <w:rPr>
                <w:sz w:val="22"/>
                <w:szCs w:val="22"/>
              </w:rPr>
            </w:pPr>
          </w:p>
          <w:p w:rsidR="005F09C5" w:rsidRDefault="005F09C5" w:rsidP="00210186">
            <w:pPr>
              <w:jc w:val="both"/>
              <w:rPr>
                <w:sz w:val="22"/>
                <w:szCs w:val="22"/>
              </w:rPr>
            </w:pPr>
          </w:p>
          <w:p w:rsidR="005F09C5" w:rsidRDefault="005F09C5" w:rsidP="00210186">
            <w:pPr>
              <w:jc w:val="both"/>
              <w:rPr>
                <w:sz w:val="22"/>
                <w:szCs w:val="22"/>
              </w:rPr>
            </w:pPr>
          </w:p>
          <w:p w:rsidR="00553862" w:rsidRDefault="00553862" w:rsidP="00210186">
            <w:pPr>
              <w:jc w:val="both"/>
              <w:rPr>
                <w:sz w:val="22"/>
                <w:szCs w:val="22"/>
              </w:rPr>
            </w:pPr>
          </w:p>
          <w:p w:rsidR="00C156D4" w:rsidRDefault="005F09C5" w:rsidP="00553862">
            <w:pPr>
              <w:ind w:left="133" w:hanging="133"/>
              <w:jc w:val="both"/>
              <w:rPr>
                <w:sz w:val="22"/>
                <w:szCs w:val="22"/>
              </w:rPr>
            </w:pPr>
            <w:r>
              <w:rPr>
                <w:sz w:val="22"/>
                <w:szCs w:val="22"/>
              </w:rPr>
              <w:t>5.A 2.és 3. válaszpontokban írtak szerint és mellett a rendelet-tervezet</w:t>
            </w:r>
            <w:r w:rsidR="003B345A">
              <w:rPr>
                <w:sz w:val="22"/>
                <w:szCs w:val="22"/>
              </w:rPr>
              <w:t>et</w:t>
            </w:r>
            <w:r>
              <w:rPr>
                <w:sz w:val="22"/>
                <w:szCs w:val="22"/>
              </w:rPr>
              <w:t xml:space="preserve"> e szempontok szerint is alaposan átolvass</w:t>
            </w:r>
            <w:r w:rsidR="003B345A">
              <w:rPr>
                <w:sz w:val="22"/>
                <w:szCs w:val="22"/>
              </w:rPr>
              <w:t>uk</w:t>
            </w:r>
            <w:r>
              <w:rPr>
                <w:sz w:val="22"/>
                <w:szCs w:val="22"/>
              </w:rPr>
              <w:t>.</w:t>
            </w:r>
          </w:p>
          <w:p w:rsidR="00413A06" w:rsidRDefault="00BA7CE8" w:rsidP="00F84198">
            <w:pPr>
              <w:ind w:left="133"/>
              <w:jc w:val="both"/>
              <w:rPr>
                <w:sz w:val="22"/>
                <w:szCs w:val="22"/>
              </w:rPr>
            </w:pPr>
            <w:r w:rsidRPr="0011339B">
              <w:rPr>
                <w:sz w:val="22"/>
                <w:szCs w:val="22"/>
                <w:u w:val="single"/>
              </w:rPr>
              <w:t>A szubjektív</w:t>
            </w:r>
            <w:r>
              <w:rPr>
                <w:sz w:val="22"/>
                <w:szCs w:val="22"/>
              </w:rPr>
              <w:t xml:space="preserve"> megítélést jelentő előírások</w:t>
            </w:r>
            <w:r w:rsidR="003B345A">
              <w:rPr>
                <w:sz w:val="22"/>
                <w:szCs w:val="22"/>
              </w:rPr>
              <w:t>at</w:t>
            </w:r>
            <w:r>
              <w:rPr>
                <w:sz w:val="22"/>
                <w:szCs w:val="22"/>
              </w:rPr>
              <w:t xml:space="preserve"> is alaposan áttekint</w:t>
            </w:r>
            <w:r w:rsidR="003B345A">
              <w:rPr>
                <w:sz w:val="22"/>
                <w:szCs w:val="22"/>
              </w:rPr>
              <w:t>jü</w:t>
            </w:r>
            <w:r>
              <w:rPr>
                <w:sz w:val="22"/>
                <w:szCs w:val="22"/>
              </w:rPr>
              <w:t xml:space="preserve">k. </w:t>
            </w:r>
          </w:p>
          <w:p w:rsidR="00210186" w:rsidRDefault="00BA7CE8" w:rsidP="00F84198">
            <w:pPr>
              <w:ind w:left="133"/>
              <w:jc w:val="both"/>
              <w:rPr>
                <w:color w:val="339933"/>
                <w:sz w:val="22"/>
                <w:szCs w:val="22"/>
              </w:rPr>
            </w:pPr>
            <w:r>
              <w:rPr>
                <w:sz w:val="22"/>
                <w:szCs w:val="22"/>
              </w:rPr>
              <w:t>Megjegyzendő, hogy néhány egyedi eset kezelésére vonatkozó előírások tartalmazhatnak szubjektív megítélés</w:t>
            </w:r>
            <w:r w:rsidR="003B345A">
              <w:rPr>
                <w:sz w:val="22"/>
                <w:szCs w:val="22"/>
              </w:rPr>
              <w:t>i</w:t>
            </w:r>
            <w:r w:rsidR="004C4AE6">
              <w:rPr>
                <w:sz w:val="22"/>
                <w:szCs w:val="22"/>
              </w:rPr>
              <w:t xml:space="preserve"> lehetőség</w:t>
            </w:r>
            <w:r w:rsidR="003B345A">
              <w:rPr>
                <w:sz w:val="22"/>
                <w:szCs w:val="22"/>
              </w:rPr>
              <w:t>e</w:t>
            </w:r>
            <w:r w:rsidR="004C4AE6">
              <w:rPr>
                <w:sz w:val="22"/>
                <w:szCs w:val="22"/>
              </w:rPr>
              <w:t xml:space="preserve">t, éppen annak érdekében, hogy az egyes meglévő adottságok ne jelenthessenek korlátozást, vagy ne </w:t>
            </w:r>
            <w:proofErr w:type="spellStart"/>
            <w:r w:rsidR="004C4AE6">
              <w:rPr>
                <w:sz w:val="22"/>
                <w:szCs w:val="22"/>
              </w:rPr>
              <w:t>lehetetlenítsék</w:t>
            </w:r>
            <w:proofErr w:type="spellEnd"/>
            <w:r w:rsidR="004C4AE6">
              <w:rPr>
                <w:sz w:val="22"/>
                <w:szCs w:val="22"/>
              </w:rPr>
              <w:t xml:space="preserve"> el egyes</w:t>
            </w:r>
            <w:r w:rsidR="003B345A">
              <w:rPr>
                <w:sz w:val="22"/>
                <w:szCs w:val="22"/>
              </w:rPr>
              <w:t>, már korábban kialakult</w:t>
            </w:r>
            <w:r w:rsidR="004C4AE6">
              <w:rPr>
                <w:sz w:val="22"/>
                <w:szCs w:val="22"/>
              </w:rPr>
              <w:t xml:space="preserve"> ingatlanok beépítését,</w:t>
            </w:r>
            <w:r w:rsidR="003B345A">
              <w:rPr>
                <w:sz w:val="22"/>
                <w:szCs w:val="22"/>
              </w:rPr>
              <w:t xml:space="preserve"> vagy meglévő beépítésük bővítését</w:t>
            </w:r>
            <w:r w:rsidR="004C4AE6">
              <w:rPr>
                <w:sz w:val="22"/>
                <w:szCs w:val="22"/>
              </w:rPr>
              <w:t xml:space="preserve">. </w:t>
            </w:r>
            <w:r w:rsidR="003B345A">
              <w:rPr>
                <w:sz w:val="22"/>
                <w:szCs w:val="22"/>
              </w:rPr>
              <w:t>A</w:t>
            </w:r>
            <w:r w:rsidR="004C4AE6">
              <w:rPr>
                <w:sz w:val="22"/>
                <w:szCs w:val="22"/>
              </w:rPr>
              <w:t xml:space="preserve"> </w:t>
            </w:r>
            <w:r>
              <w:rPr>
                <w:sz w:val="22"/>
                <w:szCs w:val="22"/>
              </w:rPr>
              <w:t>Településképvédelmi rendelet szerinti Főépítészi szakmai véleményezés</w:t>
            </w:r>
            <w:r w:rsidR="003B345A">
              <w:rPr>
                <w:sz w:val="22"/>
                <w:szCs w:val="22"/>
              </w:rPr>
              <w:t xml:space="preserve"> - </w:t>
            </w:r>
            <w:r w:rsidR="004C4AE6">
              <w:rPr>
                <w:sz w:val="22"/>
                <w:szCs w:val="22"/>
              </w:rPr>
              <w:t>amely</w:t>
            </w:r>
            <w:r w:rsidR="003B345A">
              <w:rPr>
                <w:sz w:val="22"/>
                <w:szCs w:val="22"/>
              </w:rPr>
              <w:t>n</w:t>
            </w:r>
            <w:r w:rsidR="004C4AE6">
              <w:rPr>
                <w:sz w:val="22"/>
                <w:szCs w:val="22"/>
              </w:rPr>
              <w:t>e</w:t>
            </w:r>
            <w:r w:rsidR="003B345A">
              <w:rPr>
                <w:sz w:val="22"/>
                <w:szCs w:val="22"/>
              </w:rPr>
              <w:t>k</w:t>
            </w:r>
            <w:r>
              <w:rPr>
                <w:sz w:val="22"/>
                <w:szCs w:val="22"/>
              </w:rPr>
              <w:t xml:space="preserve"> keretében </w:t>
            </w:r>
            <w:r w:rsidR="004C4AE6">
              <w:rPr>
                <w:sz w:val="22"/>
                <w:szCs w:val="22"/>
              </w:rPr>
              <w:t xml:space="preserve">a </w:t>
            </w:r>
            <w:proofErr w:type="spellStart"/>
            <w:r w:rsidR="004C4AE6">
              <w:rPr>
                <w:sz w:val="22"/>
                <w:szCs w:val="22"/>
              </w:rPr>
              <w:t>HÉSz</w:t>
            </w:r>
            <w:proofErr w:type="spellEnd"/>
            <w:r w:rsidR="004C4AE6">
              <w:rPr>
                <w:sz w:val="22"/>
                <w:szCs w:val="22"/>
              </w:rPr>
              <w:t xml:space="preserve"> </w:t>
            </w:r>
            <w:r w:rsidR="003B345A">
              <w:rPr>
                <w:sz w:val="22"/>
                <w:szCs w:val="22"/>
              </w:rPr>
              <w:t>rendelkezéseine</w:t>
            </w:r>
            <w:r w:rsidR="004C4AE6">
              <w:rPr>
                <w:sz w:val="22"/>
                <w:szCs w:val="22"/>
              </w:rPr>
              <w:t xml:space="preserve">k betartása érdekében </w:t>
            </w:r>
            <w:r>
              <w:rPr>
                <w:sz w:val="22"/>
                <w:szCs w:val="22"/>
              </w:rPr>
              <w:t>érvényesíthetők ezen előírások</w:t>
            </w:r>
            <w:r w:rsidR="003B345A">
              <w:rPr>
                <w:sz w:val="22"/>
                <w:szCs w:val="22"/>
              </w:rPr>
              <w:t xml:space="preserve"> - éppen ezt orvosolja</w:t>
            </w:r>
            <w:r w:rsidRPr="008B2A37">
              <w:rPr>
                <w:color w:val="339933"/>
                <w:sz w:val="22"/>
                <w:szCs w:val="22"/>
              </w:rPr>
              <w:t>.</w:t>
            </w:r>
            <w:r w:rsidR="008B2A37" w:rsidRPr="008B2A37">
              <w:rPr>
                <w:color w:val="339933"/>
                <w:sz w:val="22"/>
                <w:szCs w:val="22"/>
              </w:rPr>
              <w:t xml:space="preserve"> Az állami főépítész</w:t>
            </w:r>
            <w:r w:rsidR="008B2A37">
              <w:rPr>
                <w:color w:val="339933"/>
                <w:sz w:val="22"/>
                <w:szCs w:val="22"/>
              </w:rPr>
              <w:t xml:space="preserve"> jellemzően elfogadta a tervezői választ, egy részében pontosítást</w:t>
            </w:r>
            <w:r w:rsidR="006D6440">
              <w:rPr>
                <w:color w:val="339933"/>
                <w:sz w:val="22"/>
                <w:szCs w:val="22"/>
              </w:rPr>
              <w:t>,</w:t>
            </w:r>
            <w:r w:rsidR="008B2A37">
              <w:rPr>
                <w:color w:val="339933"/>
                <w:sz w:val="22"/>
                <w:szCs w:val="22"/>
              </w:rPr>
              <w:t xml:space="preserve"> kisebb átfogalmazást kért, néhány előírás szövege egy részének törlését</w:t>
            </w:r>
            <w:r w:rsidR="00E652AF">
              <w:rPr>
                <w:color w:val="339933"/>
                <w:sz w:val="22"/>
                <w:szCs w:val="22"/>
              </w:rPr>
              <w:t>, illetve a szöveges előírás helyett rajzi ábrázolást, illetve mintakeresztszelvény készítését</w:t>
            </w:r>
            <w:r w:rsidR="006D6440">
              <w:rPr>
                <w:color w:val="339933"/>
                <w:sz w:val="22"/>
                <w:szCs w:val="22"/>
              </w:rPr>
              <w:t xml:space="preserve"> kérte</w:t>
            </w:r>
            <w:r w:rsidR="00E652AF">
              <w:rPr>
                <w:color w:val="339933"/>
                <w:sz w:val="22"/>
                <w:szCs w:val="22"/>
              </w:rPr>
              <w:t>.</w:t>
            </w:r>
          </w:p>
          <w:p w:rsidR="00553862" w:rsidRDefault="00553862" w:rsidP="00F84198">
            <w:pPr>
              <w:ind w:left="133"/>
              <w:jc w:val="both"/>
              <w:rPr>
                <w:color w:val="339933"/>
                <w:sz w:val="22"/>
                <w:szCs w:val="22"/>
              </w:rPr>
            </w:pPr>
            <w:r>
              <w:rPr>
                <w:color w:val="339933"/>
                <w:sz w:val="22"/>
                <w:szCs w:val="22"/>
              </w:rPr>
              <w:t xml:space="preserve">A Kecskehát területén lévő 38.§ (10) </w:t>
            </w:r>
            <w:proofErr w:type="spellStart"/>
            <w:r>
              <w:rPr>
                <w:color w:val="339933"/>
                <w:sz w:val="22"/>
                <w:szCs w:val="22"/>
              </w:rPr>
              <w:t>bek</w:t>
            </w:r>
            <w:proofErr w:type="spellEnd"/>
            <w:r>
              <w:rPr>
                <w:color w:val="339933"/>
                <w:sz w:val="22"/>
                <w:szCs w:val="22"/>
              </w:rPr>
              <w:t>. Lke-10 előírás</w:t>
            </w:r>
            <w:r w:rsidR="00C44298">
              <w:rPr>
                <w:color w:val="339933"/>
                <w:sz w:val="22"/>
                <w:szCs w:val="22"/>
              </w:rPr>
              <w:t>a</w:t>
            </w:r>
            <w:r>
              <w:rPr>
                <w:color w:val="339933"/>
                <w:sz w:val="22"/>
                <w:szCs w:val="22"/>
              </w:rPr>
              <w:t>iból kérte törölni az e) pontot, azaz azt a hatályos előírást, amely az alapellátási funkcióhoz kötötten nagyobb beépítést engedne</w:t>
            </w:r>
            <w:r w:rsidR="00C44298">
              <w:rPr>
                <w:color w:val="339933"/>
                <w:sz w:val="22"/>
                <w:szCs w:val="22"/>
              </w:rPr>
              <w:t>.</w:t>
            </w:r>
            <w:r>
              <w:rPr>
                <w:color w:val="339933"/>
                <w:sz w:val="22"/>
                <w:szCs w:val="22"/>
              </w:rPr>
              <w:t xml:space="preserve"> </w:t>
            </w:r>
            <w:r w:rsidR="00C44298">
              <w:rPr>
                <w:color w:val="339933"/>
                <w:sz w:val="22"/>
                <w:szCs w:val="22"/>
              </w:rPr>
              <w:t>E</w:t>
            </w:r>
            <w:r>
              <w:rPr>
                <w:color w:val="339933"/>
                <w:sz w:val="22"/>
                <w:szCs w:val="22"/>
              </w:rPr>
              <w:t>nnek értelmében az e) pont</w:t>
            </w:r>
            <w:r w:rsidR="00C44298">
              <w:rPr>
                <w:color w:val="339933"/>
                <w:sz w:val="22"/>
                <w:szCs w:val="22"/>
              </w:rPr>
              <w:t>ot</w:t>
            </w:r>
            <w:r>
              <w:rPr>
                <w:color w:val="339933"/>
                <w:sz w:val="22"/>
                <w:szCs w:val="22"/>
              </w:rPr>
              <w:t xml:space="preserve"> tör</w:t>
            </w:r>
            <w:r w:rsidR="00C44298">
              <w:rPr>
                <w:color w:val="339933"/>
                <w:sz w:val="22"/>
                <w:szCs w:val="22"/>
              </w:rPr>
              <w:t>öltük</w:t>
            </w:r>
            <w:r>
              <w:rPr>
                <w:color w:val="339933"/>
                <w:sz w:val="22"/>
                <w:szCs w:val="22"/>
              </w:rPr>
              <w:t>.</w:t>
            </w:r>
          </w:p>
          <w:p w:rsidR="005A6265" w:rsidRPr="00CA6645" w:rsidRDefault="00E652AF" w:rsidP="00E652AF">
            <w:pPr>
              <w:ind w:left="133"/>
              <w:jc w:val="both"/>
              <w:rPr>
                <w:sz w:val="22"/>
                <w:szCs w:val="22"/>
              </w:rPr>
            </w:pPr>
            <w:r>
              <w:rPr>
                <w:color w:val="339933"/>
                <w:sz w:val="22"/>
                <w:szCs w:val="22"/>
              </w:rPr>
              <w:t>Az illeszkedéssel kapcsolatos kérdéskör átgondolását javasolja aszerint, hogy ahol az illeszkedés szabályai érvényesíthetők</w:t>
            </w:r>
            <w:r w:rsidR="00194AE7">
              <w:rPr>
                <w:color w:val="339933"/>
                <w:sz w:val="22"/>
                <w:szCs w:val="22"/>
              </w:rPr>
              <w:t>,</w:t>
            </w:r>
            <w:r>
              <w:rPr>
                <w:color w:val="339933"/>
                <w:sz w:val="22"/>
                <w:szCs w:val="22"/>
              </w:rPr>
              <w:t xml:space="preserve"> ott feltétlenül kell-e szabályozás.</w:t>
            </w:r>
            <w:r w:rsidR="00B42AE1">
              <w:rPr>
                <w:color w:val="339933"/>
                <w:sz w:val="22"/>
                <w:szCs w:val="22"/>
              </w:rPr>
              <w:t xml:space="preserve"> (pl.</w:t>
            </w:r>
            <w:r w:rsidR="00194AE7">
              <w:rPr>
                <w:color w:val="339933"/>
                <w:sz w:val="22"/>
                <w:szCs w:val="22"/>
              </w:rPr>
              <w:t xml:space="preserve"> </w:t>
            </w:r>
            <w:r w:rsidR="00B42AE1">
              <w:rPr>
                <w:color w:val="339933"/>
                <w:sz w:val="22"/>
                <w:szCs w:val="22"/>
              </w:rPr>
              <w:t xml:space="preserve">előkert szabályozás </w:t>
            </w:r>
            <w:r w:rsidR="00B055BD">
              <w:rPr>
                <w:color w:val="339933"/>
                <w:sz w:val="22"/>
                <w:szCs w:val="22"/>
              </w:rPr>
              <w:t>szükséges</w:t>
            </w:r>
            <w:r w:rsidR="00B42AE1">
              <w:rPr>
                <w:color w:val="339933"/>
                <w:sz w:val="22"/>
                <w:szCs w:val="22"/>
              </w:rPr>
              <w:t xml:space="preserve">-e, </w:t>
            </w:r>
            <w:proofErr w:type="gramStart"/>
            <w:r w:rsidR="00B055BD">
              <w:rPr>
                <w:color w:val="339933"/>
                <w:sz w:val="22"/>
                <w:szCs w:val="22"/>
              </w:rPr>
              <w:t>hiszen</w:t>
            </w:r>
            <w:proofErr w:type="gramEnd"/>
            <w:r w:rsidR="00194AE7">
              <w:rPr>
                <w:color w:val="339933"/>
                <w:sz w:val="22"/>
                <w:szCs w:val="22"/>
              </w:rPr>
              <w:t xml:space="preserve"> </w:t>
            </w:r>
            <w:r w:rsidR="00B42AE1">
              <w:rPr>
                <w:color w:val="339933"/>
                <w:sz w:val="22"/>
                <w:szCs w:val="22"/>
              </w:rPr>
              <w:t>ha nincs szabályozva</w:t>
            </w:r>
            <w:r w:rsidR="00194AE7">
              <w:rPr>
                <w:color w:val="339933"/>
                <w:sz w:val="22"/>
                <w:szCs w:val="22"/>
              </w:rPr>
              <w:t>,</w:t>
            </w:r>
            <w:r w:rsidR="00B42AE1">
              <w:rPr>
                <w:color w:val="339933"/>
                <w:sz w:val="22"/>
                <w:szCs w:val="22"/>
              </w:rPr>
              <w:t xml:space="preserve"> akkor az OTÉK előírás</w:t>
            </w:r>
            <w:r w:rsidR="009A35D9">
              <w:rPr>
                <w:color w:val="339933"/>
                <w:sz w:val="22"/>
                <w:szCs w:val="22"/>
              </w:rPr>
              <w:t>a</w:t>
            </w:r>
            <w:r w:rsidR="00B42AE1">
              <w:rPr>
                <w:color w:val="339933"/>
                <w:sz w:val="22"/>
                <w:szCs w:val="22"/>
              </w:rPr>
              <w:t xml:space="preserve"> a kötelező</w:t>
            </w:r>
            <w:r w:rsidR="00194AE7">
              <w:rPr>
                <w:color w:val="339933"/>
                <w:sz w:val="22"/>
                <w:szCs w:val="22"/>
              </w:rPr>
              <w:t>.</w:t>
            </w:r>
            <w:r w:rsidR="00B42AE1">
              <w:rPr>
                <w:color w:val="339933"/>
                <w:sz w:val="22"/>
                <w:szCs w:val="22"/>
              </w:rPr>
              <w:t>)</w:t>
            </w:r>
          </w:p>
          <w:p w:rsidR="005A6265" w:rsidRDefault="00C156D4" w:rsidP="00F84198">
            <w:pPr>
              <w:ind w:left="133"/>
              <w:jc w:val="both"/>
              <w:rPr>
                <w:color w:val="339933"/>
                <w:sz w:val="22"/>
                <w:szCs w:val="22"/>
              </w:rPr>
            </w:pPr>
            <w:r>
              <w:rPr>
                <w:sz w:val="22"/>
                <w:szCs w:val="22"/>
              </w:rPr>
              <w:t>A kialakult</w:t>
            </w:r>
            <w:r w:rsidR="00587180">
              <w:rPr>
                <w:sz w:val="22"/>
                <w:szCs w:val="22"/>
              </w:rPr>
              <w:t>/eredeti</w:t>
            </w:r>
            <w:r>
              <w:rPr>
                <w:sz w:val="22"/>
                <w:szCs w:val="22"/>
              </w:rPr>
              <w:t xml:space="preserve"> állapotra történő hivatkozás véleményünk szerint alaposan átgondolt döntés. A kialakult állapotok megítélésének lehetőségét a fogalommeghatározás „kialakult…” fogalmai gondosan rögzítik.</w:t>
            </w:r>
            <w:r w:rsidR="00E652AF">
              <w:rPr>
                <w:sz w:val="22"/>
                <w:szCs w:val="22"/>
              </w:rPr>
              <w:t xml:space="preserve"> </w:t>
            </w:r>
            <w:r w:rsidR="00E652AF" w:rsidRPr="00E652AF">
              <w:rPr>
                <w:color w:val="339933"/>
                <w:sz w:val="22"/>
                <w:szCs w:val="22"/>
              </w:rPr>
              <w:t>A „kialakult”</w:t>
            </w:r>
            <w:r w:rsidR="00E652AF">
              <w:rPr>
                <w:color w:val="339933"/>
                <w:sz w:val="22"/>
                <w:szCs w:val="22"/>
              </w:rPr>
              <w:t xml:space="preserve"> szó </w:t>
            </w:r>
            <w:r w:rsidR="007E407B">
              <w:rPr>
                <w:color w:val="339933"/>
                <w:sz w:val="22"/>
                <w:szCs w:val="22"/>
              </w:rPr>
              <w:t>helyére</w:t>
            </w:r>
            <w:r w:rsidR="00E652AF">
              <w:rPr>
                <w:color w:val="339933"/>
                <w:sz w:val="22"/>
                <w:szCs w:val="22"/>
              </w:rPr>
              <w:t xml:space="preserve"> a „hagyományos” szó</w:t>
            </w:r>
            <w:r w:rsidR="007E407B">
              <w:rPr>
                <w:color w:val="339933"/>
                <w:sz w:val="22"/>
                <w:szCs w:val="22"/>
              </w:rPr>
              <w:t xml:space="preserve"> kerül</w:t>
            </w:r>
            <w:r w:rsidR="00E652AF">
              <w:rPr>
                <w:color w:val="339933"/>
                <w:sz w:val="22"/>
                <w:szCs w:val="22"/>
              </w:rPr>
              <w:t>, az illeszkedési szabályok alkalmazásá</w:t>
            </w:r>
            <w:r w:rsidR="007E407B">
              <w:rPr>
                <w:color w:val="339933"/>
                <w:sz w:val="22"/>
                <w:szCs w:val="22"/>
              </w:rPr>
              <w:t>nak</w:t>
            </w:r>
            <w:r w:rsidR="00E652AF">
              <w:rPr>
                <w:color w:val="339933"/>
                <w:sz w:val="22"/>
                <w:szCs w:val="22"/>
              </w:rPr>
              <w:t xml:space="preserve"> elkerülése érdekében.</w:t>
            </w:r>
          </w:p>
          <w:p w:rsidR="00E652AF" w:rsidRDefault="00E652AF" w:rsidP="00F84198">
            <w:pPr>
              <w:ind w:left="133"/>
              <w:jc w:val="both"/>
              <w:rPr>
                <w:sz w:val="22"/>
                <w:szCs w:val="22"/>
              </w:rPr>
            </w:pPr>
            <w:r w:rsidRPr="00E652AF">
              <w:rPr>
                <w:color w:val="339933"/>
                <w:sz w:val="22"/>
                <w:szCs w:val="22"/>
              </w:rPr>
              <w:t>A 38.§ (3) h) pont kapcsán kéri a</w:t>
            </w:r>
            <w:r w:rsidR="006659CE" w:rsidRPr="00E652AF">
              <w:rPr>
                <w:color w:val="339933"/>
                <w:sz w:val="22"/>
                <w:szCs w:val="22"/>
              </w:rPr>
              <w:t xml:space="preserve"> rendelet áttekintését</w:t>
            </w:r>
            <w:r w:rsidR="00576267">
              <w:rPr>
                <w:color w:val="339933"/>
                <w:sz w:val="22"/>
                <w:szCs w:val="22"/>
              </w:rPr>
              <w:t xml:space="preserve"> a</w:t>
            </w:r>
            <w:r w:rsidRPr="00E652AF">
              <w:rPr>
                <w:color w:val="339933"/>
                <w:sz w:val="22"/>
                <w:szCs w:val="22"/>
              </w:rPr>
              <w:t xml:space="preserve"> „vagy” „és”, „illetve” szavak használata szempontjából, az egyértelmű értelmezés érdekében.</w:t>
            </w:r>
          </w:p>
          <w:p w:rsidR="00587180" w:rsidRPr="00CA6645" w:rsidRDefault="00587180" w:rsidP="00F84198">
            <w:pPr>
              <w:ind w:left="133"/>
              <w:jc w:val="both"/>
              <w:rPr>
                <w:sz w:val="22"/>
                <w:szCs w:val="22"/>
              </w:rPr>
            </w:pPr>
            <w:r>
              <w:rPr>
                <w:sz w:val="22"/>
                <w:szCs w:val="22"/>
              </w:rPr>
              <w:t xml:space="preserve">A megjegyzéssel ellentétben az önkormányzat nagyon fontosnak tartja a </w:t>
            </w:r>
            <w:r w:rsidR="007F458A">
              <w:rPr>
                <w:sz w:val="22"/>
                <w:szCs w:val="22"/>
              </w:rPr>
              <w:t xml:space="preserve">már </w:t>
            </w:r>
            <w:r>
              <w:rPr>
                <w:sz w:val="22"/>
                <w:szCs w:val="22"/>
              </w:rPr>
              <w:t>beépült területek szabályozását is</w:t>
            </w:r>
            <w:r w:rsidR="007F458A">
              <w:rPr>
                <w:sz w:val="22"/>
                <w:szCs w:val="22"/>
              </w:rPr>
              <w:t>.</w:t>
            </w:r>
            <w:r>
              <w:rPr>
                <w:sz w:val="22"/>
                <w:szCs w:val="22"/>
              </w:rPr>
              <w:t xml:space="preserve"> </w:t>
            </w:r>
            <w:r w:rsidR="007F458A">
              <w:rPr>
                <w:sz w:val="22"/>
                <w:szCs w:val="22"/>
              </w:rPr>
              <w:t>É</w:t>
            </w:r>
            <w:r>
              <w:rPr>
                <w:sz w:val="22"/>
                <w:szCs w:val="22"/>
              </w:rPr>
              <w:t xml:space="preserve">ppen a meglévő beépítések átépülése, bővítése </w:t>
            </w:r>
            <w:r w:rsidR="007F458A">
              <w:rPr>
                <w:sz w:val="22"/>
                <w:szCs w:val="22"/>
              </w:rPr>
              <w:t>miatt</w:t>
            </w:r>
            <w:r>
              <w:rPr>
                <w:sz w:val="22"/>
                <w:szCs w:val="22"/>
              </w:rPr>
              <w:t xml:space="preserve"> fontos a pontos szabályok rögzítése a meglévő beépítések tekintetében is. </w:t>
            </w:r>
            <w:r w:rsidR="007F458A">
              <w:rPr>
                <w:sz w:val="22"/>
                <w:szCs w:val="22"/>
              </w:rPr>
              <w:t>M</w:t>
            </w:r>
            <w:r>
              <w:rPr>
                <w:sz w:val="22"/>
                <w:szCs w:val="22"/>
              </w:rPr>
              <w:t>egjegyezzük</w:t>
            </w:r>
            <w:r w:rsidR="007F458A">
              <w:rPr>
                <w:sz w:val="22"/>
                <w:szCs w:val="22"/>
              </w:rPr>
              <w:t>, hogy</w:t>
            </w:r>
            <w:r>
              <w:rPr>
                <w:sz w:val="22"/>
                <w:szCs w:val="22"/>
              </w:rPr>
              <w:t xml:space="preserve"> ezek a hatályos </w:t>
            </w:r>
            <w:proofErr w:type="spellStart"/>
            <w:r>
              <w:rPr>
                <w:sz w:val="22"/>
                <w:szCs w:val="22"/>
              </w:rPr>
              <w:t>HÉSz</w:t>
            </w:r>
            <w:proofErr w:type="spellEnd"/>
            <w:r>
              <w:rPr>
                <w:sz w:val="22"/>
                <w:szCs w:val="22"/>
              </w:rPr>
              <w:t xml:space="preserve"> szerint jogfolytonosan, változatlanul megtartott előírások. A településnek településképileg is kiemelten fontos az Ófalu ilyen irányú szabályozása. Éppen ezért rögzíte</w:t>
            </w:r>
            <w:r w:rsidR="00EF162A">
              <w:rPr>
                <w:sz w:val="22"/>
                <w:szCs w:val="22"/>
              </w:rPr>
              <w:t>ttük</w:t>
            </w:r>
            <w:r>
              <w:rPr>
                <w:sz w:val="22"/>
                <w:szCs w:val="22"/>
              </w:rPr>
              <w:t xml:space="preserve"> a 4.§ hivatkozott</w:t>
            </w:r>
            <w:r w:rsidR="00EF162A">
              <w:rPr>
                <w:sz w:val="22"/>
                <w:szCs w:val="22"/>
              </w:rPr>
              <w:t>,</w:t>
            </w:r>
            <w:r>
              <w:rPr>
                <w:sz w:val="22"/>
                <w:szCs w:val="22"/>
              </w:rPr>
              <w:t xml:space="preserve"> </w:t>
            </w:r>
            <w:r w:rsidR="00EF162A">
              <w:rPr>
                <w:color w:val="339933"/>
                <w:sz w:val="22"/>
                <w:szCs w:val="22"/>
              </w:rPr>
              <w:t>a</w:t>
            </w:r>
            <w:r w:rsidR="00EF162A" w:rsidRPr="00115FEB">
              <w:rPr>
                <w:color w:val="339933"/>
                <w:sz w:val="22"/>
                <w:szCs w:val="22"/>
              </w:rPr>
              <w:t xml:space="preserve"> fenti</w:t>
            </w:r>
            <w:r w:rsidR="00EF162A">
              <w:rPr>
                <w:color w:val="339933"/>
                <w:sz w:val="22"/>
                <w:szCs w:val="22"/>
              </w:rPr>
              <w:t xml:space="preserve"> észrevétel </w:t>
            </w:r>
            <w:r w:rsidR="00EF162A">
              <w:rPr>
                <w:color w:val="339933"/>
                <w:sz w:val="22"/>
                <w:szCs w:val="22"/>
              </w:rPr>
              <w:lastRenderedPageBreak/>
              <w:t xml:space="preserve">szerint „hagyományos” szóra átcserélt, </w:t>
            </w:r>
            <w:r w:rsidR="0060202D">
              <w:rPr>
                <w:sz w:val="22"/>
                <w:szCs w:val="22"/>
              </w:rPr>
              <w:t xml:space="preserve">„kialakult” </w:t>
            </w:r>
            <w:r>
              <w:rPr>
                <w:sz w:val="22"/>
                <w:szCs w:val="22"/>
              </w:rPr>
              <w:t>fogalmainak kör</w:t>
            </w:r>
            <w:r w:rsidR="00EF162A">
              <w:rPr>
                <w:sz w:val="22"/>
                <w:szCs w:val="22"/>
              </w:rPr>
              <w:t>ét.</w:t>
            </w:r>
            <w:r w:rsidR="00115FEB">
              <w:rPr>
                <w:sz w:val="22"/>
                <w:szCs w:val="22"/>
              </w:rPr>
              <w:t xml:space="preserve"> </w:t>
            </w:r>
          </w:p>
          <w:p w:rsidR="00433AA1" w:rsidRDefault="00433AA1" w:rsidP="005A6265">
            <w:pPr>
              <w:rPr>
                <w:sz w:val="22"/>
                <w:szCs w:val="22"/>
              </w:rPr>
            </w:pPr>
          </w:p>
          <w:p w:rsidR="00433AA1" w:rsidRPr="008A513C" w:rsidRDefault="00433AA1" w:rsidP="003F70D9">
            <w:pPr>
              <w:ind w:left="133" w:hanging="142"/>
              <w:jc w:val="both"/>
              <w:rPr>
                <w:color w:val="385623" w:themeColor="accent6" w:themeShade="80"/>
                <w:sz w:val="22"/>
                <w:szCs w:val="22"/>
              </w:rPr>
            </w:pPr>
            <w:r>
              <w:rPr>
                <w:sz w:val="22"/>
                <w:szCs w:val="22"/>
              </w:rPr>
              <w:t>6.A hivatkozott 8.§-19.§ előírások az ún.</w:t>
            </w:r>
            <w:r w:rsidR="002808AF">
              <w:rPr>
                <w:sz w:val="22"/>
                <w:szCs w:val="22"/>
              </w:rPr>
              <w:t xml:space="preserve"> </w:t>
            </w:r>
            <w:r>
              <w:rPr>
                <w:sz w:val="22"/>
                <w:szCs w:val="22"/>
              </w:rPr>
              <w:t xml:space="preserve">szakági előírások. A 314/2012.Korm.rend. 5.§ rögzíti a HÉSz rendeletének kötelező tartalmi követelményeit, ezért ezen előírásokat tartalmaznia kell a </w:t>
            </w:r>
            <w:proofErr w:type="spellStart"/>
            <w:r>
              <w:rPr>
                <w:sz w:val="22"/>
                <w:szCs w:val="22"/>
              </w:rPr>
              <w:t>HÉSz-nek</w:t>
            </w:r>
            <w:proofErr w:type="spellEnd"/>
            <w:r w:rsidR="002808AF">
              <w:rPr>
                <w:sz w:val="22"/>
                <w:szCs w:val="22"/>
              </w:rPr>
              <w:t>,</w:t>
            </w:r>
            <w:r>
              <w:rPr>
                <w:sz w:val="22"/>
                <w:szCs w:val="22"/>
              </w:rPr>
              <w:t xml:space="preserve"> attól függetlenül, hogy azok magasabb szintű jogszabályban rögzítettek. </w:t>
            </w:r>
            <w:r w:rsidRPr="00115FEB">
              <w:rPr>
                <w:sz w:val="22"/>
                <w:szCs w:val="22"/>
              </w:rPr>
              <w:t xml:space="preserve">Ezt úgy oldja meg jelen HÉSz, hogy általánosságban tartalmazza a tevékenységek végzésének </w:t>
            </w:r>
            <w:r w:rsidR="004972EF" w:rsidRPr="00115FEB">
              <w:rPr>
                <w:sz w:val="22"/>
                <w:szCs w:val="22"/>
              </w:rPr>
              <w:t>főbb r</w:t>
            </w:r>
            <w:r w:rsidRPr="00115FEB">
              <w:rPr>
                <w:sz w:val="22"/>
                <w:szCs w:val="22"/>
              </w:rPr>
              <w:t>endjét</w:t>
            </w:r>
            <w:r w:rsidR="004972EF" w:rsidRPr="00115FEB">
              <w:rPr>
                <w:sz w:val="22"/>
                <w:szCs w:val="22"/>
              </w:rPr>
              <w:t>, irányát</w:t>
            </w:r>
            <w:r w:rsidRPr="00115FEB">
              <w:rPr>
                <w:sz w:val="22"/>
                <w:szCs w:val="22"/>
              </w:rPr>
              <w:t>.</w:t>
            </w:r>
            <w:r w:rsidR="00115FEB">
              <w:rPr>
                <w:sz w:val="22"/>
                <w:szCs w:val="22"/>
              </w:rPr>
              <w:t xml:space="preserve"> </w:t>
            </w:r>
            <w:r w:rsidR="00115FEB" w:rsidRPr="00115FEB">
              <w:rPr>
                <w:color w:val="339933"/>
                <w:sz w:val="22"/>
                <w:szCs w:val="22"/>
              </w:rPr>
              <w:t>Az</w:t>
            </w:r>
            <w:r w:rsidR="00115FEB">
              <w:rPr>
                <w:color w:val="385623" w:themeColor="accent6" w:themeShade="80"/>
                <w:sz w:val="22"/>
                <w:szCs w:val="22"/>
              </w:rPr>
              <w:t xml:space="preserve"> </w:t>
            </w:r>
            <w:r w:rsidR="00115FEB" w:rsidRPr="008B2A37">
              <w:rPr>
                <w:color w:val="339933"/>
                <w:sz w:val="22"/>
                <w:szCs w:val="22"/>
              </w:rPr>
              <w:t>állami főépítész</w:t>
            </w:r>
            <w:r w:rsidR="00115FEB" w:rsidRPr="00115FEB">
              <w:rPr>
                <w:color w:val="339933"/>
                <w:sz w:val="22"/>
                <w:szCs w:val="22"/>
              </w:rPr>
              <w:t xml:space="preserve"> elfogadta a vál</w:t>
            </w:r>
            <w:r w:rsidR="00115FEB">
              <w:rPr>
                <w:color w:val="339933"/>
                <w:sz w:val="22"/>
                <w:szCs w:val="22"/>
              </w:rPr>
              <w:t>a</w:t>
            </w:r>
            <w:r w:rsidR="00115FEB" w:rsidRPr="00115FEB">
              <w:rPr>
                <w:color w:val="339933"/>
                <w:sz w:val="22"/>
                <w:szCs w:val="22"/>
              </w:rPr>
              <w:t>szt.</w:t>
            </w:r>
          </w:p>
          <w:p w:rsidR="00F84198" w:rsidRDefault="00F84198" w:rsidP="00F84198">
            <w:pPr>
              <w:ind w:left="133" w:hanging="142"/>
              <w:rPr>
                <w:sz w:val="22"/>
                <w:szCs w:val="22"/>
              </w:rPr>
            </w:pPr>
          </w:p>
          <w:p w:rsidR="00F84198" w:rsidRDefault="00F84198" w:rsidP="003F70D9">
            <w:pPr>
              <w:ind w:left="133" w:hanging="142"/>
              <w:jc w:val="both"/>
              <w:rPr>
                <w:color w:val="339933"/>
                <w:sz w:val="22"/>
                <w:szCs w:val="22"/>
              </w:rPr>
            </w:pPr>
            <w:r>
              <w:rPr>
                <w:sz w:val="22"/>
                <w:szCs w:val="22"/>
              </w:rPr>
              <w:t xml:space="preserve">7. A </w:t>
            </w:r>
            <w:r w:rsidRPr="00F84198">
              <w:rPr>
                <w:sz w:val="22"/>
                <w:szCs w:val="22"/>
                <w:u w:val="single"/>
              </w:rPr>
              <w:t>kerítésnek az építésre vonatkozó</w:t>
            </w:r>
            <w:r>
              <w:rPr>
                <w:sz w:val="22"/>
                <w:szCs w:val="22"/>
              </w:rPr>
              <w:t xml:space="preserve"> </w:t>
            </w:r>
            <w:r w:rsidRPr="00F84198">
              <w:rPr>
                <w:sz w:val="22"/>
                <w:szCs w:val="22"/>
                <w:u w:val="single"/>
              </w:rPr>
              <w:t>műszaki paramétereit</w:t>
            </w:r>
            <w:r>
              <w:rPr>
                <w:sz w:val="22"/>
                <w:szCs w:val="22"/>
              </w:rPr>
              <w:t xml:space="preserve"> a </w:t>
            </w:r>
            <w:proofErr w:type="spellStart"/>
            <w:r>
              <w:rPr>
                <w:sz w:val="22"/>
                <w:szCs w:val="22"/>
              </w:rPr>
              <w:t>HÉsz</w:t>
            </w:r>
            <w:proofErr w:type="spellEnd"/>
            <w:r>
              <w:rPr>
                <w:sz w:val="22"/>
                <w:szCs w:val="22"/>
              </w:rPr>
              <w:t xml:space="preserve"> tartalmazza</w:t>
            </w:r>
            <w:r w:rsidR="002808AF">
              <w:rPr>
                <w:sz w:val="22"/>
                <w:szCs w:val="22"/>
              </w:rPr>
              <w:t>,</w:t>
            </w:r>
            <w:r>
              <w:rPr>
                <w:sz w:val="22"/>
                <w:szCs w:val="22"/>
              </w:rPr>
              <w:t xml:space="preserve"> az egyes építési övezetek/övezetek előírásainál. A 31.§-ban </w:t>
            </w:r>
            <w:r w:rsidR="0087563D">
              <w:rPr>
                <w:sz w:val="22"/>
                <w:szCs w:val="22"/>
              </w:rPr>
              <w:t xml:space="preserve">a </w:t>
            </w:r>
            <w:r>
              <w:rPr>
                <w:sz w:val="22"/>
                <w:szCs w:val="22"/>
              </w:rPr>
              <w:t xml:space="preserve">Településképvédelmi rendeletre történő hivatkozás éppen azt jelzi az építtető számára, hogy a </w:t>
            </w:r>
            <w:r w:rsidRPr="00F84198">
              <w:rPr>
                <w:sz w:val="22"/>
                <w:szCs w:val="22"/>
                <w:u w:val="single"/>
              </w:rPr>
              <w:t>kerítések kialakítására</w:t>
            </w:r>
            <w:r>
              <w:rPr>
                <w:sz w:val="22"/>
                <w:szCs w:val="22"/>
              </w:rPr>
              <w:t xml:space="preserve"> a Településképvédelmi rendelet további előírásokat tartalmaz.</w:t>
            </w:r>
            <w:r w:rsidR="00FC4748">
              <w:rPr>
                <w:sz w:val="22"/>
                <w:szCs w:val="22"/>
              </w:rPr>
              <w:t xml:space="preserve"> Az</w:t>
            </w:r>
            <w:r w:rsidR="00FC4748" w:rsidRPr="008B2A37">
              <w:rPr>
                <w:color w:val="339933"/>
                <w:sz w:val="22"/>
                <w:szCs w:val="22"/>
              </w:rPr>
              <w:t xml:space="preserve"> állami főépítész</w:t>
            </w:r>
            <w:r w:rsidR="00FC4748">
              <w:rPr>
                <w:color w:val="339933"/>
                <w:sz w:val="22"/>
                <w:szCs w:val="22"/>
              </w:rPr>
              <w:t xml:space="preserve"> jelzi, hogy 2018.dec.5-én törölték az OTÉK-</w:t>
            </w:r>
            <w:proofErr w:type="spellStart"/>
            <w:r w:rsidR="00FC4748">
              <w:rPr>
                <w:color w:val="339933"/>
                <w:sz w:val="22"/>
                <w:szCs w:val="22"/>
              </w:rPr>
              <w:t>ból</w:t>
            </w:r>
            <w:proofErr w:type="spellEnd"/>
            <w:r w:rsidR="00FC4748">
              <w:rPr>
                <w:color w:val="339933"/>
                <w:sz w:val="22"/>
                <w:szCs w:val="22"/>
              </w:rPr>
              <w:t xml:space="preserve"> a kerítésmagasság maximumának szabályozását, ezért kéri, hogy a kerítésmagasságra vonatkozó előírások </w:t>
            </w:r>
            <w:r w:rsidR="0087563D">
              <w:rPr>
                <w:color w:val="339933"/>
                <w:sz w:val="22"/>
                <w:szCs w:val="22"/>
              </w:rPr>
              <w:t xml:space="preserve">ismét </w:t>
            </w:r>
            <w:r w:rsidR="00FC4748">
              <w:rPr>
                <w:color w:val="339933"/>
                <w:sz w:val="22"/>
                <w:szCs w:val="22"/>
              </w:rPr>
              <w:t xml:space="preserve">kerüljenek </w:t>
            </w:r>
            <w:r w:rsidR="0087563D">
              <w:rPr>
                <w:color w:val="339933"/>
                <w:sz w:val="22"/>
                <w:szCs w:val="22"/>
              </w:rPr>
              <w:t xml:space="preserve">be </w:t>
            </w:r>
            <w:r w:rsidR="00FC4748">
              <w:rPr>
                <w:color w:val="339933"/>
                <w:sz w:val="22"/>
                <w:szCs w:val="22"/>
              </w:rPr>
              <w:t>a HÉSZ-be</w:t>
            </w:r>
            <w:r w:rsidR="0087563D">
              <w:rPr>
                <w:color w:val="339933"/>
                <w:sz w:val="22"/>
                <w:szCs w:val="22"/>
              </w:rPr>
              <w:t>.</w:t>
            </w:r>
            <w:r w:rsidR="00FC4748">
              <w:rPr>
                <w:color w:val="339933"/>
                <w:sz w:val="22"/>
                <w:szCs w:val="22"/>
              </w:rPr>
              <w:t xml:space="preserve"> </w:t>
            </w:r>
          </w:p>
          <w:p w:rsidR="0087563D" w:rsidRDefault="0087563D" w:rsidP="0087563D">
            <w:pPr>
              <w:jc w:val="both"/>
              <w:rPr>
                <w:sz w:val="22"/>
                <w:szCs w:val="22"/>
              </w:rPr>
            </w:pPr>
          </w:p>
          <w:p w:rsidR="00FC4748" w:rsidRPr="008A513C" w:rsidRDefault="003F70D9" w:rsidP="00FC4748">
            <w:pPr>
              <w:ind w:left="133" w:hanging="142"/>
              <w:jc w:val="both"/>
              <w:rPr>
                <w:color w:val="385623" w:themeColor="accent6" w:themeShade="80"/>
                <w:sz w:val="22"/>
                <w:szCs w:val="22"/>
              </w:rPr>
            </w:pPr>
            <w:r>
              <w:rPr>
                <w:sz w:val="22"/>
                <w:szCs w:val="22"/>
              </w:rPr>
              <w:t xml:space="preserve">8. A vélemény szerinti 2.§ (2) f) pont, és a </w:t>
            </w:r>
            <w:r w:rsidRPr="00CA6645">
              <w:rPr>
                <w:sz w:val="22"/>
                <w:szCs w:val="22"/>
              </w:rPr>
              <w:t>2.§ (3) bekezdés a) pont</w:t>
            </w:r>
            <w:r>
              <w:rPr>
                <w:sz w:val="22"/>
                <w:szCs w:val="22"/>
              </w:rPr>
              <w:t xml:space="preserve">, illetve az egész 2.§ (2) </w:t>
            </w:r>
            <w:proofErr w:type="spellStart"/>
            <w:r>
              <w:rPr>
                <w:sz w:val="22"/>
                <w:szCs w:val="22"/>
              </w:rPr>
              <w:t>bek</w:t>
            </w:r>
            <w:proofErr w:type="spellEnd"/>
            <w:r>
              <w:rPr>
                <w:sz w:val="22"/>
                <w:szCs w:val="22"/>
              </w:rPr>
              <w:t>.</w:t>
            </w:r>
            <w:r w:rsidR="0087563D">
              <w:rPr>
                <w:sz w:val="22"/>
                <w:szCs w:val="22"/>
              </w:rPr>
              <w:t xml:space="preserve"> </w:t>
            </w:r>
            <w:r>
              <w:rPr>
                <w:sz w:val="22"/>
                <w:szCs w:val="22"/>
              </w:rPr>
              <w:t xml:space="preserve">a „más jogszabály által elrendelt szabályozási elemeket” rögzíti, azaz nem településképi rendeletben megfogalmazott előírásokat tesz a HÉSz-be. </w:t>
            </w:r>
            <w:r w:rsidR="00BD08D4">
              <w:rPr>
                <w:sz w:val="22"/>
                <w:szCs w:val="22"/>
              </w:rPr>
              <w:t>Véleményünk szerint a</w:t>
            </w:r>
            <w:r>
              <w:rPr>
                <w:sz w:val="22"/>
                <w:szCs w:val="22"/>
              </w:rPr>
              <w:t xml:space="preserve">z észrevétel szerinti </w:t>
            </w:r>
            <w:r w:rsidR="00BD08D4" w:rsidRPr="00CA6645">
              <w:rPr>
                <w:sz w:val="22"/>
                <w:szCs w:val="22"/>
              </w:rPr>
              <w:t>8.§</w:t>
            </w:r>
            <w:r w:rsidR="00822989">
              <w:rPr>
                <w:sz w:val="22"/>
                <w:szCs w:val="22"/>
              </w:rPr>
              <w:t xml:space="preserve"> (1)-</w:t>
            </w:r>
            <w:r w:rsidR="00BD08D4" w:rsidRPr="00CA6645">
              <w:rPr>
                <w:sz w:val="22"/>
                <w:szCs w:val="22"/>
              </w:rPr>
              <w:t xml:space="preserve"> (3)</w:t>
            </w:r>
            <w:r w:rsidR="00BD08D4">
              <w:rPr>
                <w:sz w:val="22"/>
                <w:szCs w:val="22"/>
              </w:rPr>
              <w:t xml:space="preserve"> a (nem) végezhető építési tevékenységet szabályozza, nem a tájképvédelmet.</w:t>
            </w:r>
            <w:r w:rsidR="00822989">
              <w:rPr>
                <w:sz w:val="22"/>
                <w:szCs w:val="22"/>
              </w:rPr>
              <w:t xml:space="preserve"> A </w:t>
            </w:r>
            <w:r w:rsidR="00822989" w:rsidRPr="00CA6645">
              <w:rPr>
                <w:sz w:val="22"/>
                <w:szCs w:val="22"/>
              </w:rPr>
              <w:t xml:space="preserve">42.§ (7) bekezdés </w:t>
            </w:r>
            <w:proofErr w:type="spellStart"/>
            <w:proofErr w:type="gramStart"/>
            <w:r w:rsidR="00822989" w:rsidRPr="00CA6645">
              <w:rPr>
                <w:sz w:val="22"/>
                <w:szCs w:val="22"/>
              </w:rPr>
              <w:t>ig</w:t>
            </w:r>
            <w:proofErr w:type="spellEnd"/>
            <w:r w:rsidR="00822989" w:rsidRPr="00CA6645">
              <w:rPr>
                <w:sz w:val="22"/>
                <w:szCs w:val="22"/>
              </w:rPr>
              <w:t>)-</w:t>
            </w:r>
            <w:proofErr w:type="spellStart"/>
            <w:proofErr w:type="gramEnd"/>
            <w:r w:rsidR="00822989" w:rsidRPr="00CA6645">
              <w:rPr>
                <w:sz w:val="22"/>
                <w:szCs w:val="22"/>
              </w:rPr>
              <w:t>ih</w:t>
            </w:r>
            <w:proofErr w:type="spellEnd"/>
            <w:r w:rsidR="00822989" w:rsidRPr="00CA6645">
              <w:rPr>
                <w:sz w:val="22"/>
                <w:szCs w:val="22"/>
              </w:rPr>
              <w:t>) pont</w:t>
            </w:r>
            <w:r w:rsidR="00822989">
              <w:rPr>
                <w:sz w:val="22"/>
                <w:szCs w:val="22"/>
              </w:rPr>
              <w:t>oknak az anyaghasználatra, színezésre és homlokzatstruktúrára vonatkozó előírás</w:t>
            </w:r>
            <w:r w:rsidR="0087563D">
              <w:rPr>
                <w:sz w:val="22"/>
                <w:szCs w:val="22"/>
              </w:rPr>
              <w:t>-</w:t>
            </w:r>
            <w:r w:rsidR="00822989">
              <w:rPr>
                <w:sz w:val="22"/>
                <w:szCs w:val="22"/>
              </w:rPr>
              <w:t>részei</w:t>
            </w:r>
            <w:r w:rsidR="0087563D">
              <w:rPr>
                <w:sz w:val="22"/>
                <w:szCs w:val="22"/>
              </w:rPr>
              <w:t>t</w:t>
            </w:r>
            <w:r w:rsidR="00822989">
              <w:rPr>
                <w:sz w:val="22"/>
                <w:szCs w:val="22"/>
              </w:rPr>
              <w:t xml:space="preserve"> tör</w:t>
            </w:r>
            <w:r w:rsidR="0087563D">
              <w:rPr>
                <w:sz w:val="22"/>
                <w:szCs w:val="22"/>
              </w:rPr>
              <w:t>öljük.</w:t>
            </w:r>
            <w:r w:rsidR="00822989">
              <w:rPr>
                <w:sz w:val="22"/>
                <w:szCs w:val="22"/>
              </w:rPr>
              <w:t xml:space="preserve"> </w:t>
            </w:r>
            <w:r w:rsidR="0087563D">
              <w:rPr>
                <w:sz w:val="22"/>
                <w:szCs w:val="22"/>
              </w:rPr>
              <w:t>A</w:t>
            </w:r>
            <w:r w:rsidR="00822989">
              <w:rPr>
                <w:sz w:val="22"/>
                <w:szCs w:val="22"/>
              </w:rPr>
              <w:t xml:space="preserve"> homlokzatképzés véleményünk szerint építési előírás, így az</w:t>
            </w:r>
            <w:r w:rsidR="0087563D">
              <w:rPr>
                <w:sz w:val="22"/>
                <w:szCs w:val="22"/>
              </w:rPr>
              <w:t>t</w:t>
            </w:r>
            <w:r w:rsidR="00822989">
              <w:rPr>
                <w:sz w:val="22"/>
                <w:szCs w:val="22"/>
              </w:rPr>
              <w:t xml:space="preserve"> a </w:t>
            </w:r>
            <w:proofErr w:type="spellStart"/>
            <w:r w:rsidR="00822989">
              <w:rPr>
                <w:sz w:val="22"/>
                <w:szCs w:val="22"/>
              </w:rPr>
              <w:t>HÉSz</w:t>
            </w:r>
            <w:proofErr w:type="spellEnd"/>
            <w:r w:rsidR="00822989">
              <w:rPr>
                <w:sz w:val="22"/>
                <w:szCs w:val="22"/>
              </w:rPr>
              <w:t xml:space="preserve"> tervezetben megtart</w:t>
            </w:r>
            <w:r w:rsidR="0087563D">
              <w:rPr>
                <w:sz w:val="22"/>
                <w:szCs w:val="22"/>
              </w:rPr>
              <w:t>juk</w:t>
            </w:r>
            <w:r w:rsidR="00822989">
              <w:rPr>
                <w:sz w:val="22"/>
                <w:szCs w:val="22"/>
              </w:rPr>
              <w:t>.</w:t>
            </w:r>
            <w:r w:rsidR="00FC4748">
              <w:rPr>
                <w:sz w:val="22"/>
                <w:szCs w:val="22"/>
              </w:rPr>
              <w:t xml:space="preserve"> </w:t>
            </w:r>
            <w:r w:rsidR="00FC4748" w:rsidRPr="00115FEB">
              <w:rPr>
                <w:color w:val="339933"/>
                <w:sz w:val="22"/>
                <w:szCs w:val="22"/>
              </w:rPr>
              <w:t>Az</w:t>
            </w:r>
            <w:r w:rsidR="00FC4748">
              <w:rPr>
                <w:color w:val="385623" w:themeColor="accent6" w:themeShade="80"/>
                <w:sz w:val="22"/>
                <w:szCs w:val="22"/>
              </w:rPr>
              <w:t xml:space="preserve"> </w:t>
            </w:r>
            <w:r w:rsidR="00FC4748" w:rsidRPr="008B2A37">
              <w:rPr>
                <w:color w:val="339933"/>
                <w:sz w:val="22"/>
                <w:szCs w:val="22"/>
              </w:rPr>
              <w:t>állami főépítész</w:t>
            </w:r>
            <w:r w:rsidR="00FC4748" w:rsidRPr="00115FEB">
              <w:rPr>
                <w:color w:val="339933"/>
                <w:sz w:val="22"/>
                <w:szCs w:val="22"/>
              </w:rPr>
              <w:t xml:space="preserve"> elfogadta a vál</w:t>
            </w:r>
            <w:r w:rsidR="00FC4748">
              <w:rPr>
                <w:color w:val="339933"/>
                <w:sz w:val="22"/>
                <w:szCs w:val="22"/>
              </w:rPr>
              <w:t>a</w:t>
            </w:r>
            <w:r w:rsidR="00FC4748" w:rsidRPr="00115FEB">
              <w:rPr>
                <w:color w:val="339933"/>
                <w:sz w:val="22"/>
                <w:szCs w:val="22"/>
              </w:rPr>
              <w:t>szt.</w:t>
            </w:r>
          </w:p>
          <w:p w:rsidR="009764D0" w:rsidRDefault="009764D0" w:rsidP="00822989">
            <w:pPr>
              <w:ind w:left="133" w:hanging="142"/>
              <w:jc w:val="both"/>
              <w:rPr>
                <w:sz w:val="22"/>
                <w:szCs w:val="22"/>
              </w:rPr>
            </w:pPr>
          </w:p>
          <w:p w:rsidR="00FC4748" w:rsidRPr="008A513C" w:rsidRDefault="0059378D" w:rsidP="00FC4748">
            <w:pPr>
              <w:ind w:left="133" w:hanging="142"/>
              <w:jc w:val="both"/>
              <w:rPr>
                <w:color w:val="385623" w:themeColor="accent6" w:themeShade="80"/>
                <w:sz w:val="22"/>
                <w:szCs w:val="22"/>
              </w:rPr>
            </w:pPr>
            <w:r>
              <w:rPr>
                <w:sz w:val="22"/>
                <w:szCs w:val="22"/>
              </w:rPr>
              <w:t>9.</w:t>
            </w:r>
            <w:r w:rsidR="00917143">
              <w:rPr>
                <w:sz w:val="22"/>
                <w:szCs w:val="22"/>
              </w:rPr>
              <w:t xml:space="preserve"> Véleményünk szerint a HÉSz létesítményekről beszél, amelyek a HÉSz-ben szabályozandók. Az eg</w:t>
            </w:r>
            <w:r w:rsidR="00326B18">
              <w:rPr>
                <w:sz w:val="22"/>
                <w:szCs w:val="22"/>
              </w:rPr>
              <w:t>y</w:t>
            </w:r>
            <w:r w:rsidR="00917143">
              <w:rPr>
                <w:sz w:val="22"/>
                <w:szCs w:val="22"/>
              </w:rPr>
              <w:t>es telkeken végezhető</w:t>
            </w:r>
            <w:r w:rsidR="00EA3A14">
              <w:rPr>
                <w:sz w:val="22"/>
                <w:szCs w:val="22"/>
              </w:rPr>
              <w:t>,</w:t>
            </w:r>
            <w:r w:rsidR="00917143">
              <w:rPr>
                <w:sz w:val="22"/>
                <w:szCs w:val="22"/>
              </w:rPr>
              <w:t xml:space="preserve"> egymást nem zavaró tevékenység</w:t>
            </w:r>
            <w:r w:rsidR="00EA3A14">
              <w:rPr>
                <w:sz w:val="22"/>
                <w:szCs w:val="22"/>
              </w:rPr>
              <w:t>ek</w:t>
            </w:r>
            <w:r w:rsidR="00917143">
              <w:rPr>
                <w:sz w:val="22"/>
                <w:szCs w:val="22"/>
              </w:rPr>
              <w:t>, rendeltet</w:t>
            </w:r>
            <w:r w:rsidR="00326B18">
              <w:rPr>
                <w:sz w:val="22"/>
                <w:szCs w:val="22"/>
              </w:rPr>
              <w:t>é</w:t>
            </w:r>
            <w:r w:rsidR="00917143">
              <w:rPr>
                <w:sz w:val="22"/>
                <w:szCs w:val="22"/>
              </w:rPr>
              <w:t>sek elhelyezése kardinális kérdés a településen</w:t>
            </w:r>
            <w:r w:rsidR="00326B18">
              <w:rPr>
                <w:sz w:val="22"/>
                <w:szCs w:val="22"/>
              </w:rPr>
              <w:t xml:space="preserve">, a gyakorlati életből vett fontos szabályozási kérdés. </w:t>
            </w:r>
            <w:r w:rsidR="00326B18" w:rsidRPr="00A075EC">
              <w:rPr>
                <w:sz w:val="22"/>
                <w:szCs w:val="22"/>
              </w:rPr>
              <w:t>A</w:t>
            </w:r>
            <w:r w:rsidR="00417552" w:rsidRPr="00A075EC">
              <w:rPr>
                <w:sz w:val="22"/>
                <w:szCs w:val="22"/>
              </w:rPr>
              <w:t>z</w:t>
            </w:r>
            <w:r w:rsidR="00326B18" w:rsidRPr="008A513C">
              <w:rPr>
                <w:color w:val="385623" w:themeColor="accent6" w:themeShade="80"/>
                <w:sz w:val="22"/>
                <w:szCs w:val="22"/>
              </w:rPr>
              <w:t xml:space="preserve"> </w:t>
            </w:r>
            <w:r w:rsidR="00A075EC" w:rsidRPr="00FC4748">
              <w:rPr>
                <w:sz w:val="22"/>
                <w:szCs w:val="22"/>
              </w:rPr>
              <w:t xml:space="preserve">OTÉK-ban </w:t>
            </w:r>
            <w:r w:rsidR="00A075EC">
              <w:rPr>
                <w:sz w:val="22"/>
                <w:szCs w:val="22"/>
              </w:rPr>
              <w:t xml:space="preserve">minden területfelhasználási egységre </w:t>
            </w:r>
            <w:proofErr w:type="spellStart"/>
            <w:r w:rsidR="00326B18" w:rsidRPr="00FC4748">
              <w:rPr>
                <w:sz w:val="22"/>
                <w:szCs w:val="22"/>
              </w:rPr>
              <w:t>megfogalmazott</w:t>
            </w:r>
            <w:r w:rsidR="00A075EC">
              <w:rPr>
                <w:sz w:val="22"/>
                <w:szCs w:val="22"/>
              </w:rPr>
              <w:t>ak</w:t>
            </w:r>
            <w:proofErr w:type="spellEnd"/>
            <w:r w:rsidR="00326B18" w:rsidRPr="00FC4748">
              <w:rPr>
                <w:sz w:val="22"/>
                <w:szCs w:val="22"/>
              </w:rPr>
              <w:t xml:space="preserve"> </w:t>
            </w:r>
            <w:r w:rsidR="00A075EC">
              <w:rPr>
                <w:sz w:val="22"/>
                <w:szCs w:val="22"/>
              </w:rPr>
              <w:t>az ott elhelyezhető rendeltetések</w:t>
            </w:r>
            <w:r w:rsidR="00326B18" w:rsidRPr="00FC4748">
              <w:rPr>
                <w:sz w:val="22"/>
                <w:szCs w:val="22"/>
              </w:rPr>
              <w:t>.</w:t>
            </w:r>
            <w:r w:rsidR="00FC4748">
              <w:rPr>
                <w:sz w:val="22"/>
                <w:szCs w:val="22"/>
              </w:rPr>
              <w:t xml:space="preserve"> </w:t>
            </w:r>
            <w:r w:rsidR="00FC4748" w:rsidRPr="00115FEB">
              <w:rPr>
                <w:color w:val="339933"/>
                <w:sz w:val="22"/>
                <w:szCs w:val="22"/>
              </w:rPr>
              <w:t>Az</w:t>
            </w:r>
            <w:r w:rsidR="00FC4748">
              <w:rPr>
                <w:color w:val="385623" w:themeColor="accent6" w:themeShade="80"/>
                <w:sz w:val="22"/>
                <w:szCs w:val="22"/>
              </w:rPr>
              <w:t xml:space="preserve"> </w:t>
            </w:r>
            <w:r w:rsidR="00FC4748" w:rsidRPr="008B2A37">
              <w:rPr>
                <w:color w:val="339933"/>
                <w:sz w:val="22"/>
                <w:szCs w:val="22"/>
              </w:rPr>
              <w:t>állami főépítész</w:t>
            </w:r>
            <w:r w:rsidR="00FC4748" w:rsidRPr="00115FEB">
              <w:rPr>
                <w:color w:val="339933"/>
                <w:sz w:val="22"/>
                <w:szCs w:val="22"/>
              </w:rPr>
              <w:t xml:space="preserve"> </w:t>
            </w:r>
            <w:r w:rsidR="00FC4748">
              <w:rPr>
                <w:color w:val="339933"/>
                <w:sz w:val="22"/>
                <w:szCs w:val="22"/>
              </w:rPr>
              <w:t xml:space="preserve">kéri, hogy a </w:t>
            </w:r>
            <w:r w:rsidR="00FC4748" w:rsidRPr="00FC4748">
              <w:rPr>
                <w:color w:val="339933"/>
                <w:sz w:val="22"/>
                <w:szCs w:val="22"/>
              </w:rPr>
              <w:t xml:space="preserve">12.§ (2) </w:t>
            </w:r>
            <w:r w:rsidR="00FC4748">
              <w:rPr>
                <w:color w:val="339933"/>
                <w:sz w:val="22"/>
                <w:szCs w:val="22"/>
              </w:rPr>
              <w:t>pontban a „tevékenység” helyett más szóhasználat kerüljön megfogalmazásra. A 33.§ (2) átfogalmazását kéri</w:t>
            </w:r>
            <w:r w:rsidR="00EA3A14">
              <w:rPr>
                <w:color w:val="339933"/>
                <w:sz w:val="22"/>
                <w:szCs w:val="22"/>
              </w:rPr>
              <w:t>,</w:t>
            </w:r>
            <w:r w:rsidR="00FC4748">
              <w:rPr>
                <w:color w:val="339933"/>
                <w:sz w:val="22"/>
                <w:szCs w:val="22"/>
              </w:rPr>
              <w:t xml:space="preserve"> általános szabályozás szerint.</w:t>
            </w:r>
          </w:p>
          <w:p w:rsidR="0011339B" w:rsidRPr="008A513C" w:rsidRDefault="0011339B" w:rsidP="00822989">
            <w:pPr>
              <w:ind w:left="133" w:hanging="142"/>
              <w:jc w:val="both"/>
              <w:rPr>
                <w:color w:val="538135" w:themeColor="accent6" w:themeShade="BF"/>
                <w:sz w:val="22"/>
                <w:szCs w:val="22"/>
              </w:rPr>
            </w:pPr>
          </w:p>
          <w:p w:rsidR="00FC4748" w:rsidRPr="008A513C" w:rsidRDefault="00744A81" w:rsidP="00FC4748">
            <w:pPr>
              <w:ind w:left="133" w:hanging="142"/>
              <w:jc w:val="both"/>
              <w:rPr>
                <w:color w:val="385623" w:themeColor="accent6" w:themeShade="80"/>
                <w:sz w:val="22"/>
                <w:szCs w:val="22"/>
              </w:rPr>
            </w:pPr>
            <w:r>
              <w:rPr>
                <w:sz w:val="22"/>
                <w:szCs w:val="22"/>
              </w:rPr>
              <w:t xml:space="preserve">Véleményünk szerint az egyes övezetekben részletesen szabályozott zöldfelület nem emelhető </w:t>
            </w:r>
            <w:r>
              <w:rPr>
                <w:sz w:val="22"/>
                <w:szCs w:val="22"/>
              </w:rPr>
              <w:lastRenderedPageBreak/>
              <w:t>át a Településképvédelmi rendeletbe, amely egyes településrészeket határol le, és nem terület</w:t>
            </w:r>
            <w:r w:rsidR="00A075EC">
              <w:rPr>
                <w:sz w:val="22"/>
                <w:szCs w:val="22"/>
              </w:rPr>
              <w:t>-</w:t>
            </w:r>
            <w:proofErr w:type="spellStart"/>
            <w:r>
              <w:rPr>
                <w:sz w:val="22"/>
                <w:szCs w:val="22"/>
              </w:rPr>
              <w:t>felhasználásonként</w:t>
            </w:r>
            <w:proofErr w:type="spellEnd"/>
            <w:r>
              <w:rPr>
                <w:sz w:val="22"/>
                <w:szCs w:val="22"/>
              </w:rPr>
              <w:t xml:space="preserve"> szabályoz. Úgy ítéljük meg, hogy a fásítás nem az egyes </w:t>
            </w:r>
            <w:r w:rsidR="00A075EC">
              <w:rPr>
                <w:sz w:val="22"/>
                <w:szCs w:val="22"/>
              </w:rPr>
              <w:t xml:space="preserve">településrészek </w:t>
            </w:r>
            <w:r>
              <w:rPr>
                <w:sz w:val="22"/>
                <w:szCs w:val="22"/>
              </w:rPr>
              <w:t>településkép</w:t>
            </w:r>
            <w:r w:rsidR="00A075EC">
              <w:rPr>
                <w:sz w:val="22"/>
                <w:szCs w:val="22"/>
              </w:rPr>
              <w:t>én</w:t>
            </w:r>
            <w:r>
              <w:rPr>
                <w:sz w:val="22"/>
                <w:szCs w:val="22"/>
              </w:rPr>
              <w:t>ek érdekében, hanem a település környezetvédelme, klímaviszonyai, az emberi pszichére, egészségre ható „zöldérzet” miatt került előírásra</w:t>
            </w:r>
            <w:r w:rsidR="00A075EC">
              <w:rPr>
                <w:sz w:val="22"/>
                <w:szCs w:val="22"/>
              </w:rPr>
              <w:t>. A</w:t>
            </w:r>
            <w:r>
              <w:rPr>
                <w:sz w:val="22"/>
                <w:szCs w:val="22"/>
              </w:rPr>
              <w:t xml:space="preserve">zért </w:t>
            </w:r>
            <w:r w:rsidR="00A075EC">
              <w:rPr>
                <w:sz w:val="22"/>
                <w:szCs w:val="22"/>
              </w:rPr>
              <w:t xml:space="preserve">van </w:t>
            </w:r>
            <w:r>
              <w:rPr>
                <w:sz w:val="22"/>
                <w:szCs w:val="22"/>
              </w:rPr>
              <w:t xml:space="preserve">a </w:t>
            </w:r>
            <w:proofErr w:type="spellStart"/>
            <w:r>
              <w:rPr>
                <w:sz w:val="22"/>
                <w:szCs w:val="22"/>
              </w:rPr>
              <w:t>HÉSz</w:t>
            </w:r>
            <w:proofErr w:type="spellEnd"/>
            <w:r>
              <w:rPr>
                <w:sz w:val="22"/>
                <w:szCs w:val="22"/>
              </w:rPr>
              <w:t>-ben a helye</w:t>
            </w:r>
            <w:r w:rsidRPr="00FC4748">
              <w:rPr>
                <w:sz w:val="22"/>
                <w:szCs w:val="22"/>
              </w:rPr>
              <w:t xml:space="preserve">, mert </w:t>
            </w:r>
            <w:r w:rsidR="00A075EC">
              <w:rPr>
                <w:sz w:val="22"/>
                <w:szCs w:val="22"/>
              </w:rPr>
              <w:t xml:space="preserve">elsődleges </w:t>
            </w:r>
            <w:r w:rsidRPr="00FC4748">
              <w:rPr>
                <w:sz w:val="22"/>
                <w:szCs w:val="22"/>
              </w:rPr>
              <w:t xml:space="preserve">egészségügyi, környezetvédelmi célokat szolgál. </w:t>
            </w:r>
            <w:r>
              <w:rPr>
                <w:sz w:val="22"/>
                <w:szCs w:val="22"/>
              </w:rPr>
              <w:t xml:space="preserve">A </w:t>
            </w:r>
            <w:proofErr w:type="spellStart"/>
            <w:r>
              <w:rPr>
                <w:sz w:val="22"/>
                <w:szCs w:val="22"/>
              </w:rPr>
              <w:t>TKr</w:t>
            </w:r>
            <w:proofErr w:type="spellEnd"/>
            <w:r w:rsidR="00A075EC">
              <w:rPr>
                <w:sz w:val="22"/>
                <w:szCs w:val="22"/>
              </w:rPr>
              <w:t>.</w:t>
            </w:r>
            <w:r>
              <w:rPr>
                <w:sz w:val="22"/>
                <w:szCs w:val="22"/>
              </w:rPr>
              <w:t xml:space="preserve"> egyébként a tájesztétikai zöldfelületeket</w:t>
            </w:r>
            <w:r w:rsidR="00065B17">
              <w:rPr>
                <w:sz w:val="22"/>
                <w:szCs w:val="22"/>
              </w:rPr>
              <w:t>, valamint a telepítésre javasolt és tiltott fafajták jegyzékét</w:t>
            </w:r>
            <w:r>
              <w:rPr>
                <w:sz w:val="22"/>
                <w:szCs w:val="22"/>
              </w:rPr>
              <w:t xml:space="preserve"> tartalmazza.</w:t>
            </w:r>
            <w:r w:rsidR="00FC4748">
              <w:rPr>
                <w:sz w:val="22"/>
                <w:szCs w:val="22"/>
              </w:rPr>
              <w:t xml:space="preserve"> </w:t>
            </w:r>
            <w:r w:rsidR="00FC4748" w:rsidRPr="00115FEB">
              <w:rPr>
                <w:color w:val="339933"/>
                <w:sz w:val="22"/>
                <w:szCs w:val="22"/>
              </w:rPr>
              <w:t>Az</w:t>
            </w:r>
            <w:r w:rsidR="00FC4748">
              <w:rPr>
                <w:color w:val="385623" w:themeColor="accent6" w:themeShade="80"/>
                <w:sz w:val="22"/>
                <w:szCs w:val="22"/>
              </w:rPr>
              <w:t xml:space="preserve"> </w:t>
            </w:r>
            <w:r w:rsidR="00FC4748" w:rsidRPr="008B2A37">
              <w:rPr>
                <w:color w:val="339933"/>
                <w:sz w:val="22"/>
                <w:szCs w:val="22"/>
              </w:rPr>
              <w:t>állami főépítész</w:t>
            </w:r>
            <w:r w:rsidR="00FC4748" w:rsidRPr="00115FEB">
              <w:rPr>
                <w:color w:val="339933"/>
                <w:sz w:val="22"/>
                <w:szCs w:val="22"/>
              </w:rPr>
              <w:t xml:space="preserve"> </w:t>
            </w:r>
            <w:r w:rsidR="00FC4748">
              <w:rPr>
                <w:color w:val="339933"/>
                <w:sz w:val="22"/>
                <w:szCs w:val="22"/>
              </w:rPr>
              <w:t>elfogad</w:t>
            </w:r>
            <w:r w:rsidR="00A075EC">
              <w:rPr>
                <w:color w:val="339933"/>
                <w:sz w:val="22"/>
                <w:szCs w:val="22"/>
              </w:rPr>
              <w:t>t</w:t>
            </w:r>
            <w:r w:rsidR="00FC4748">
              <w:rPr>
                <w:color w:val="339933"/>
                <w:sz w:val="22"/>
                <w:szCs w:val="22"/>
              </w:rPr>
              <w:t>a a választ, de az 5.§ (4) előírás</w:t>
            </w:r>
            <w:r w:rsidR="00A075EC">
              <w:rPr>
                <w:color w:val="339933"/>
                <w:sz w:val="22"/>
                <w:szCs w:val="22"/>
              </w:rPr>
              <w:t>á</w:t>
            </w:r>
            <w:r w:rsidR="00FC4748">
              <w:rPr>
                <w:color w:val="339933"/>
                <w:sz w:val="22"/>
                <w:szCs w:val="22"/>
              </w:rPr>
              <w:t>hoz mintakeresztszelvényt kér</w:t>
            </w:r>
            <w:r w:rsidR="00A075EC">
              <w:rPr>
                <w:color w:val="339933"/>
                <w:sz w:val="22"/>
                <w:szCs w:val="22"/>
              </w:rPr>
              <w:t>t</w:t>
            </w:r>
            <w:r w:rsidR="00FC4748">
              <w:rPr>
                <w:color w:val="339933"/>
                <w:sz w:val="22"/>
                <w:szCs w:val="22"/>
              </w:rPr>
              <w:t>, az egyértelműség érdekében. A 47.§ (2) kapcsán kéri az előírások átgondolását</w:t>
            </w:r>
            <w:r w:rsidR="00A075EC">
              <w:rPr>
                <w:color w:val="339933"/>
                <w:sz w:val="22"/>
                <w:szCs w:val="22"/>
              </w:rPr>
              <w:t>,</w:t>
            </w:r>
            <w:r w:rsidR="00FC4748">
              <w:rPr>
                <w:color w:val="339933"/>
                <w:sz w:val="22"/>
                <w:szCs w:val="22"/>
              </w:rPr>
              <w:t xml:space="preserve"> annak tükrében, hogy két- vagy háromszintes, illetve többszintes növényfelülete</w:t>
            </w:r>
            <w:r w:rsidR="00A075EC">
              <w:rPr>
                <w:color w:val="339933"/>
                <w:sz w:val="22"/>
                <w:szCs w:val="22"/>
              </w:rPr>
              <w:t>t</w:t>
            </w:r>
            <w:r w:rsidR="00FC4748">
              <w:rPr>
                <w:color w:val="339933"/>
                <w:sz w:val="22"/>
                <w:szCs w:val="22"/>
              </w:rPr>
              <w:t xml:space="preserve"> kíván</w:t>
            </w:r>
            <w:r w:rsidR="00A075EC">
              <w:rPr>
                <w:color w:val="339933"/>
                <w:sz w:val="22"/>
                <w:szCs w:val="22"/>
              </w:rPr>
              <w:t>unk-e</w:t>
            </w:r>
            <w:r w:rsidR="00FC4748">
              <w:rPr>
                <w:color w:val="339933"/>
                <w:sz w:val="22"/>
                <w:szCs w:val="22"/>
              </w:rPr>
              <w:t xml:space="preserve"> </w:t>
            </w:r>
            <w:r w:rsidR="00294656">
              <w:rPr>
                <w:color w:val="339933"/>
                <w:sz w:val="22"/>
                <w:szCs w:val="22"/>
              </w:rPr>
              <w:t>szabályoz</w:t>
            </w:r>
            <w:r w:rsidR="00FC4748">
              <w:rPr>
                <w:color w:val="339933"/>
                <w:sz w:val="22"/>
                <w:szCs w:val="22"/>
              </w:rPr>
              <w:t>ni.</w:t>
            </w:r>
          </w:p>
          <w:p w:rsidR="00744A81" w:rsidRDefault="00744A81" w:rsidP="00822989">
            <w:pPr>
              <w:ind w:left="133" w:hanging="142"/>
              <w:jc w:val="both"/>
              <w:rPr>
                <w:sz w:val="22"/>
                <w:szCs w:val="22"/>
              </w:rPr>
            </w:pPr>
          </w:p>
          <w:p w:rsidR="00D01F1A" w:rsidRPr="00FC4748" w:rsidRDefault="00D01F1A" w:rsidP="00822989">
            <w:pPr>
              <w:ind w:left="133" w:hanging="142"/>
              <w:jc w:val="both"/>
              <w:rPr>
                <w:b/>
                <w:iCs/>
                <w:sz w:val="22"/>
                <w:szCs w:val="22"/>
              </w:rPr>
            </w:pPr>
            <w:r>
              <w:rPr>
                <w:sz w:val="22"/>
                <w:szCs w:val="22"/>
              </w:rPr>
              <w:t xml:space="preserve">10. </w:t>
            </w:r>
            <w:r w:rsidR="00A10838">
              <w:rPr>
                <w:sz w:val="22"/>
                <w:szCs w:val="22"/>
              </w:rPr>
              <w:t>A „</w:t>
            </w:r>
            <w:r w:rsidR="00A10838" w:rsidRPr="00CA6645">
              <w:rPr>
                <w:iCs/>
                <w:sz w:val="22"/>
                <w:szCs w:val="22"/>
              </w:rPr>
              <w:t>beültetési kötelezettség, telepítendő fasor, meglévő, megtartandó fasor, kötelezően zöldfelületként megtartandó/</w:t>
            </w:r>
            <w:r w:rsidR="00A10838">
              <w:rPr>
                <w:iCs/>
                <w:sz w:val="22"/>
                <w:szCs w:val="22"/>
              </w:rPr>
              <w:t xml:space="preserve"> </w:t>
            </w:r>
            <w:r w:rsidR="00A10838" w:rsidRPr="00CA6645">
              <w:rPr>
                <w:iCs/>
                <w:sz w:val="22"/>
                <w:szCs w:val="22"/>
              </w:rPr>
              <w:t>kialakítandó terület</w:t>
            </w:r>
            <w:r w:rsidR="00A10838">
              <w:rPr>
                <w:iCs/>
                <w:sz w:val="22"/>
                <w:szCs w:val="22"/>
              </w:rPr>
              <w:t>” előírások a korábbi szabályozásban szereplő előírások. E kötelezettségek éppen abból adódnak, hogy a területeken folyó tevékenységek</w:t>
            </w:r>
            <w:r w:rsidR="008128AB">
              <w:rPr>
                <w:iCs/>
                <w:sz w:val="22"/>
                <w:szCs w:val="22"/>
              </w:rPr>
              <w:t xml:space="preserve"> </w:t>
            </w:r>
            <w:r w:rsidR="00A10838">
              <w:rPr>
                <w:iCs/>
                <w:sz w:val="22"/>
                <w:szCs w:val="22"/>
              </w:rPr>
              <w:t>ne zavarják a környező</w:t>
            </w:r>
            <w:r w:rsidR="000E5C49">
              <w:rPr>
                <w:iCs/>
                <w:sz w:val="22"/>
                <w:szCs w:val="22"/>
              </w:rPr>
              <w:t>,</w:t>
            </w:r>
            <w:r w:rsidR="00A10838">
              <w:rPr>
                <w:iCs/>
                <w:sz w:val="22"/>
                <w:szCs w:val="22"/>
              </w:rPr>
              <w:t xml:space="preserve"> már meglévő területhasználatokat</w:t>
            </w:r>
            <w:r w:rsidR="00A10838" w:rsidRPr="00FC4748">
              <w:rPr>
                <w:iCs/>
                <w:sz w:val="22"/>
                <w:szCs w:val="22"/>
              </w:rPr>
              <w:t xml:space="preserve">. </w:t>
            </w:r>
            <w:r w:rsidR="008A04C5" w:rsidRPr="00FC4748">
              <w:rPr>
                <w:iCs/>
                <w:sz w:val="22"/>
                <w:szCs w:val="22"/>
              </w:rPr>
              <w:t>Vagyis e</w:t>
            </w:r>
            <w:r w:rsidR="002111E5" w:rsidRPr="00FC4748">
              <w:rPr>
                <w:iCs/>
                <w:sz w:val="22"/>
                <w:szCs w:val="22"/>
              </w:rPr>
              <w:t xml:space="preserve">zen előírásokat elsősorban nem településképvédelmi szempontok indokolják, hanem </w:t>
            </w:r>
            <w:r w:rsidR="000E5C49">
              <w:rPr>
                <w:iCs/>
                <w:sz w:val="22"/>
                <w:szCs w:val="22"/>
              </w:rPr>
              <w:t xml:space="preserve">a </w:t>
            </w:r>
            <w:r w:rsidR="008A04C5" w:rsidRPr="00FC4748">
              <w:rPr>
                <w:iCs/>
                <w:sz w:val="22"/>
                <w:szCs w:val="22"/>
              </w:rPr>
              <w:t>településrendezési szempontú elvárások érvényre juttatása, a</w:t>
            </w:r>
            <w:r w:rsidR="005E4769" w:rsidRPr="00FC4748">
              <w:rPr>
                <w:iCs/>
                <w:sz w:val="22"/>
                <w:szCs w:val="22"/>
              </w:rPr>
              <w:t>z</w:t>
            </w:r>
            <w:r w:rsidR="008A04C5" w:rsidRPr="00FC4748">
              <w:rPr>
                <w:iCs/>
                <w:sz w:val="22"/>
                <w:szCs w:val="22"/>
              </w:rPr>
              <w:t xml:space="preserve"> „</w:t>
            </w:r>
            <w:r w:rsidR="005E4769" w:rsidRPr="00FC4748">
              <w:rPr>
                <w:iCs/>
                <w:sz w:val="22"/>
                <w:szCs w:val="22"/>
              </w:rPr>
              <w:t>optimálishoz közelítő</w:t>
            </w:r>
            <w:r w:rsidR="008A04C5" w:rsidRPr="00FC4748">
              <w:rPr>
                <w:iCs/>
                <w:sz w:val="22"/>
                <w:szCs w:val="22"/>
              </w:rPr>
              <w:t xml:space="preserve">” településszerkezet kialakítása. </w:t>
            </w:r>
            <w:r w:rsidR="00A10838" w:rsidRPr="00FC4748">
              <w:rPr>
                <w:iCs/>
                <w:sz w:val="22"/>
                <w:szCs w:val="22"/>
              </w:rPr>
              <w:t>A település belterületének néhány – nagy mélységű -</w:t>
            </w:r>
            <w:r w:rsidR="000E5C49">
              <w:rPr>
                <w:iCs/>
                <w:sz w:val="22"/>
                <w:szCs w:val="22"/>
              </w:rPr>
              <w:t xml:space="preserve"> </w:t>
            </w:r>
            <w:r w:rsidR="00A10838" w:rsidRPr="00FC4748">
              <w:rPr>
                <w:iCs/>
                <w:sz w:val="22"/>
                <w:szCs w:val="22"/>
              </w:rPr>
              <w:t>tömbjében meghatározott, „kötelezően zöldfelületként megtartandó/ kialakítandó terület”</w:t>
            </w:r>
            <w:r w:rsidR="00567B35" w:rsidRPr="00FC4748">
              <w:rPr>
                <w:iCs/>
                <w:sz w:val="22"/>
                <w:szCs w:val="22"/>
              </w:rPr>
              <w:t xml:space="preserve"> már a hatályo</w:t>
            </w:r>
            <w:r w:rsidR="005E0DCB" w:rsidRPr="00FC4748">
              <w:rPr>
                <w:iCs/>
                <w:sz w:val="22"/>
                <w:szCs w:val="22"/>
              </w:rPr>
              <w:t>s terv előtti, még az ún. Által</w:t>
            </w:r>
            <w:r w:rsidR="00567B35" w:rsidRPr="00FC4748">
              <w:rPr>
                <w:iCs/>
                <w:sz w:val="22"/>
                <w:szCs w:val="22"/>
              </w:rPr>
              <w:t>ános Rendezési tervben (ÁRT) került megfogalmazásra</w:t>
            </w:r>
            <w:r w:rsidR="000E5C49">
              <w:rPr>
                <w:iCs/>
                <w:sz w:val="22"/>
                <w:szCs w:val="22"/>
              </w:rPr>
              <w:t>.</w:t>
            </w:r>
            <w:r w:rsidR="00567B35" w:rsidRPr="00FC4748">
              <w:rPr>
                <w:iCs/>
                <w:sz w:val="22"/>
                <w:szCs w:val="22"/>
              </w:rPr>
              <w:t xml:space="preserve"> </w:t>
            </w:r>
            <w:r w:rsidR="000E5C49">
              <w:rPr>
                <w:iCs/>
                <w:sz w:val="22"/>
                <w:szCs w:val="22"/>
              </w:rPr>
              <w:t>E</w:t>
            </w:r>
            <w:r w:rsidR="00567B35" w:rsidRPr="00FC4748">
              <w:rPr>
                <w:iCs/>
                <w:sz w:val="22"/>
                <w:szCs w:val="22"/>
              </w:rPr>
              <w:t xml:space="preserve"> meglévő zöldfelületet védte le a település már sok évtizede</w:t>
            </w:r>
            <w:r w:rsidR="000E5C49">
              <w:rPr>
                <w:iCs/>
                <w:sz w:val="22"/>
                <w:szCs w:val="22"/>
              </w:rPr>
              <w:t>,</w:t>
            </w:r>
            <w:r w:rsidR="00567B35" w:rsidRPr="00FC4748">
              <w:rPr>
                <w:iCs/>
                <w:sz w:val="22"/>
                <w:szCs w:val="22"/>
              </w:rPr>
              <w:t xml:space="preserve"> a falu „zöld </w:t>
            </w:r>
            <w:proofErr w:type="spellStart"/>
            <w:r w:rsidR="00567B35" w:rsidRPr="00FC4748">
              <w:rPr>
                <w:iCs/>
                <w:sz w:val="22"/>
                <w:szCs w:val="22"/>
              </w:rPr>
              <w:t>tüdejének</w:t>
            </w:r>
            <w:proofErr w:type="spellEnd"/>
            <w:r w:rsidR="00567B35" w:rsidRPr="00FC4748">
              <w:rPr>
                <w:iCs/>
                <w:sz w:val="22"/>
                <w:szCs w:val="22"/>
              </w:rPr>
              <w:t xml:space="preserve">” </w:t>
            </w:r>
            <w:r w:rsidR="008A04C5" w:rsidRPr="00FC4748">
              <w:rPr>
                <w:iCs/>
                <w:sz w:val="22"/>
                <w:szCs w:val="22"/>
              </w:rPr>
              <w:t>védelme érdekében</w:t>
            </w:r>
            <w:r w:rsidR="000E5C49">
              <w:rPr>
                <w:iCs/>
                <w:sz w:val="22"/>
                <w:szCs w:val="22"/>
              </w:rPr>
              <w:t>.</w:t>
            </w:r>
            <w:r w:rsidR="008A04C5" w:rsidRPr="00FC4748">
              <w:rPr>
                <w:iCs/>
                <w:sz w:val="22"/>
                <w:szCs w:val="22"/>
              </w:rPr>
              <w:t xml:space="preserve"> </w:t>
            </w:r>
            <w:r w:rsidR="000E5C49">
              <w:rPr>
                <w:iCs/>
                <w:sz w:val="22"/>
                <w:szCs w:val="22"/>
              </w:rPr>
              <w:t>Ezek a</w:t>
            </w:r>
            <w:r w:rsidR="005E4769" w:rsidRPr="00FC4748">
              <w:rPr>
                <w:iCs/>
                <w:sz w:val="22"/>
                <w:szCs w:val="22"/>
              </w:rPr>
              <w:t xml:space="preserve"> zöldfelületek</w:t>
            </w:r>
            <w:r w:rsidR="00EF0408" w:rsidRPr="00FC4748">
              <w:rPr>
                <w:iCs/>
                <w:sz w:val="22"/>
                <w:szCs w:val="22"/>
              </w:rPr>
              <w:t xml:space="preserve"> </w:t>
            </w:r>
            <w:r w:rsidR="005E4769" w:rsidRPr="00FC4748">
              <w:rPr>
                <w:iCs/>
                <w:sz w:val="22"/>
                <w:szCs w:val="22"/>
              </w:rPr>
              <w:t xml:space="preserve">kiemelt szerepkört töltenek be a </w:t>
            </w:r>
            <w:r w:rsidR="00EF0408" w:rsidRPr="00FC4748">
              <w:rPr>
                <w:iCs/>
                <w:sz w:val="22"/>
                <w:szCs w:val="22"/>
              </w:rPr>
              <w:t>település</w:t>
            </w:r>
            <w:r w:rsidR="000E5C49">
              <w:rPr>
                <w:iCs/>
                <w:sz w:val="22"/>
                <w:szCs w:val="22"/>
              </w:rPr>
              <w:t xml:space="preserve"> </w:t>
            </w:r>
            <w:r w:rsidR="008A04C5" w:rsidRPr="00FC4748">
              <w:rPr>
                <w:iCs/>
                <w:sz w:val="22"/>
                <w:szCs w:val="22"/>
              </w:rPr>
              <w:t>kli</w:t>
            </w:r>
            <w:r w:rsidR="00567B35" w:rsidRPr="00FC4748">
              <w:rPr>
                <w:iCs/>
                <w:sz w:val="22"/>
                <w:szCs w:val="22"/>
              </w:rPr>
              <w:t>matikus viszonyainak meg</w:t>
            </w:r>
            <w:r w:rsidR="008A04C5" w:rsidRPr="00FC4748">
              <w:rPr>
                <w:iCs/>
                <w:sz w:val="22"/>
                <w:szCs w:val="22"/>
              </w:rPr>
              <w:t>őrzésében</w:t>
            </w:r>
            <w:r w:rsidR="00EF0408" w:rsidRPr="00FC4748">
              <w:rPr>
                <w:iCs/>
                <w:sz w:val="22"/>
                <w:szCs w:val="22"/>
              </w:rPr>
              <w:t>. Ezen szabályozás</w:t>
            </w:r>
            <w:r w:rsidR="005E4769" w:rsidRPr="00FC4748">
              <w:rPr>
                <w:iCs/>
                <w:sz w:val="22"/>
                <w:szCs w:val="22"/>
              </w:rPr>
              <w:t xml:space="preserve"> sem a településkép védel</w:t>
            </w:r>
            <w:r w:rsidR="000E5C49">
              <w:rPr>
                <w:iCs/>
                <w:sz w:val="22"/>
                <w:szCs w:val="22"/>
              </w:rPr>
              <w:t>e</w:t>
            </w:r>
            <w:r w:rsidR="005E4769" w:rsidRPr="00FC4748">
              <w:rPr>
                <w:iCs/>
                <w:sz w:val="22"/>
                <w:szCs w:val="22"/>
              </w:rPr>
              <w:t xml:space="preserve">m érdekét szolgálja, hanem a klímaváltozás hatásaira való felkészülést (OTÉK 9.§). </w:t>
            </w:r>
            <w:r w:rsidR="00567B35" w:rsidRPr="00FC4748">
              <w:rPr>
                <w:iCs/>
                <w:sz w:val="22"/>
                <w:szCs w:val="22"/>
              </w:rPr>
              <w:t>Jelen HÉSz-ben az önkormányzat nem kívánja módosítani ezen jogfolytonos előírását.</w:t>
            </w:r>
            <w:r w:rsidR="004B1EE0" w:rsidRPr="00FC4748">
              <w:rPr>
                <w:b/>
                <w:iCs/>
                <w:sz w:val="22"/>
                <w:szCs w:val="22"/>
              </w:rPr>
              <w:t xml:space="preserve"> </w:t>
            </w:r>
          </w:p>
          <w:p w:rsidR="00567B35" w:rsidRDefault="00357B0F" w:rsidP="00357B0F">
            <w:pPr>
              <w:ind w:left="133"/>
              <w:jc w:val="both"/>
              <w:rPr>
                <w:sz w:val="22"/>
                <w:szCs w:val="22"/>
              </w:rPr>
            </w:pPr>
            <w:r>
              <w:rPr>
                <w:sz w:val="22"/>
                <w:szCs w:val="22"/>
              </w:rPr>
              <w:t>Lakossági kérés a zöldsáv közterületi telekhatártól mért távolságának módosítására érkezett, de azt a KT a programalkotás szakaszában nem fogadta be a módosítási feladatok közé, azaz döntött ennek – a HÉSz-ben történő - jogfolytonos megtartásáról.</w:t>
            </w:r>
          </w:p>
          <w:p w:rsidR="00FC4748" w:rsidRPr="008A513C" w:rsidRDefault="00FC4748" w:rsidP="00FC4748">
            <w:pPr>
              <w:ind w:left="133" w:hanging="142"/>
              <w:jc w:val="both"/>
              <w:rPr>
                <w:color w:val="385623" w:themeColor="accent6" w:themeShade="80"/>
                <w:sz w:val="22"/>
                <w:szCs w:val="22"/>
              </w:rPr>
            </w:pPr>
            <w:r w:rsidRPr="00115FEB">
              <w:rPr>
                <w:color w:val="339933"/>
                <w:sz w:val="22"/>
                <w:szCs w:val="22"/>
              </w:rPr>
              <w:t>Az</w:t>
            </w:r>
            <w:r>
              <w:rPr>
                <w:color w:val="385623" w:themeColor="accent6" w:themeShade="80"/>
                <w:sz w:val="22"/>
                <w:szCs w:val="22"/>
              </w:rPr>
              <w:t xml:space="preserve"> </w:t>
            </w:r>
            <w:r w:rsidRPr="008B2A37">
              <w:rPr>
                <w:color w:val="339933"/>
                <w:sz w:val="22"/>
                <w:szCs w:val="22"/>
              </w:rPr>
              <w:t>állami főépítész</w:t>
            </w:r>
            <w:r w:rsidRPr="00115FEB">
              <w:rPr>
                <w:color w:val="339933"/>
                <w:sz w:val="22"/>
                <w:szCs w:val="22"/>
              </w:rPr>
              <w:t xml:space="preserve"> elfogadta a vál</w:t>
            </w:r>
            <w:r>
              <w:rPr>
                <w:color w:val="339933"/>
                <w:sz w:val="22"/>
                <w:szCs w:val="22"/>
              </w:rPr>
              <w:t>a</w:t>
            </w:r>
            <w:r w:rsidRPr="00115FEB">
              <w:rPr>
                <w:color w:val="339933"/>
                <w:sz w:val="22"/>
                <w:szCs w:val="22"/>
              </w:rPr>
              <w:t>szt.</w:t>
            </w:r>
          </w:p>
          <w:p w:rsidR="00FC4748" w:rsidRDefault="00FC4748" w:rsidP="00357B0F">
            <w:pPr>
              <w:ind w:left="133"/>
              <w:jc w:val="both"/>
              <w:rPr>
                <w:sz w:val="22"/>
                <w:szCs w:val="22"/>
              </w:rPr>
            </w:pPr>
          </w:p>
          <w:p w:rsidR="000B3234" w:rsidRPr="008A513C" w:rsidRDefault="00567B35" w:rsidP="00822989">
            <w:pPr>
              <w:ind w:left="133" w:hanging="142"/>
              <w:jc w:val="both"/>
              <w:rPr>
                <w:color w:val="385623" w:themeColor="accent6" w:themeShade="80"/>
                <w:sz w:val="22"/>
                <w:szCs w:val="22"/>
              </w:rPr>
            </w:pPr>
            <w:r>
              <w:rPr>
                <w:sz w:val="22"/>
                <w:szCs w:val="22"/>
              </w:rPr>
              <w:t>11.</w:t>
            </w:r>
            <w:r w:rsidR="000B3234">
              <w:rPr>
                <w:sz w:val="22"/>
                <w:szCs w:val="22"/>
              </w:rPr>
              <w:t xml:space="preserve"> A HÉSz a legfontosabb, egyértelműséget igénylő esetben tartalmaz magasabb szintű jogszabályi tartalmat. Néhány esetben ezen előírások nélkül a </w:t>
            </w:r>
            <w:r w:rsidR="000B3234" w:rsidRPr="00FC4748">
              <w:rPr>
                <w:sz w:val="22"/>
                <w:szCs w:val="22"/>
              </w:rPr>
              <w:lastRenderedPageBreak/>
              <w:t>HÉSz „kiürülne” vagy félreértésre adhatna okot</w:t>
            </w:r>
            <w:r w:rsidR="005E0DCB" w:rsidRPr="00FC4748">
              <w:rPr>
                <w:sz w:val="22"/>
                <w:szCs w:val="22"/>
              </w:rPr>
              <w:t>, nem lenne egyértelmű</w:t>
            </w:r>
            <w:r w:rsidR="000B3234" w:rsidRPr="00FC4748">
              <w:rPr>
                <w:sz w:val="22"/>
                <w:szCs w:val="22"/>
              </w:rPr>
              <w:t>.</w:t>
            </w:r>
          </w:p>
          <w:p w:rsidR="00567B35" w:rsidRDefault="000B3234" w:rsidP="008D2E8C">
            <w:pPr>
              <w:ind w:left="133"/>
              <w:jc w:val="both"/>
              <w:rPr>
                <w:sz w:val="22"/>
                <w:szCs w:val="22"/>
              </w:rPr>
            </w:pPr>
            <w:r>
              <w:rPr>
                <w:sz w:val="22"/>
                <w:szCs w:val="22"/>
              </w:rPr>
              <w:t>Az észrevétel szerint a rendelet-tervezet átnézésre kerül.</w:t>
            </w:r>
          </w:p>
          <w:p w:rsidR="000B3234" w:rsidRDefault="000B3234" w:rsidP="008D2E8C">
            <w:pPr>
              <w:ind w:left="133"/>
              <w:jc w:val="both"/>
              <w:rPr>
                <w:sz w:val="22"/>
                <w:szCs w:val="22"/>
              </w:rPr>
            </w:pPr>
            <w:r>
              <w:rPr>
                <w:sz w:val="22"/>
                <w:szCs w:val="22"/>
              </w:rPr>
              <w:t>Az OTÉK-</w:t>
            </w:r>
            <w:proofErr w:type="spellStart"/>
            <w:r>
              <w:rPr>
                <w:sz w:val="22"/>
                <w:szCs w:val="22"/>
              </w:rPr>
              <w:t>tól</w:t>
            </w:r>
            <w:proofErr w:type="spellEnd"/>
            <w:r>
              <w:rPr>
                <w:sz w:val="22"/>
                <w:szCs w:val="22"/>
              </w:rPr>
              <w:t xml:space="preserve"> való eltérés</w:t>
            </w:r>
            <w:r w:rsidR="00E16E7E">
              <w:rPr>
                <w:sz w:val="22"/>
                <w:szCs w:val="22"/>
              </w:rPr>
              <w:t>t</w:t>
            </w:r>
            <w:r>
              <w:rPr>
                <w:sz w:val="22"/>
                <w:szCs w:val="22"/>
              </w:rPr>
              <w:t xml:space="preserve"> szükségessé tevő előírások törlésre kerülnek.</w:t>
            </w:r>
          </w:p>
          <w:p w:rsidR="00FC4748" w:rsidRPr="008A513C" w:rsidRDefault="008D2E8C" w:rsidP="00FC4748">
            <w:pPr>
              <w:ind w:left="133" w:hanging="142"/>
              <w:jc w:val="both"/>
              <w:rPr>
                <w:color w:val="385623" w:themeColor="accent6" w:themeShade="80"/>
                <w:sz w:val="22"/>
                <w:szCs w:val="22"/>
              </w:rPr>
            </w:pPr>
            <w:r>
              <w:rPr>
                <w:sz w:val="22"/>
                <w:szCs w:val="22"/>
              </w:rPr>
              <w:t xml:space="preserve">A hivatkozott 27.§ (2) </w:t>
            </w:r>
            <w:proofErr w:type="spellStart"/>
            <w:r>
              <w:rPr>
                <w:sz w:val="22"/>
                <w:szCs w:val="22"/>
              </w:rPr>
              <w:t>bek</w:t>
            </w:r>
            <w:proofErr w:type="spellEnd"/>
            <w:r>
              <w:rPr>
                <w:sz w:val="22"/>
                <w:szCs w:val="22"/>
              </w:rPr>
              <w:t>.-t, valamint az 59.§ (2) bekezdést</w:t>
            </w:r>
            <w:r w:rsidR="00ED33CA">
              <w:rPr>
                <w:sz w:val="22"/>
                <w:szCs w:val="22"/>
              </w:rPr>
              <w:t>, és a 44.§ (5) bekezdést</w:t>
            </w:r>
            <w:r>
              <w:rPr>
                <w:sz w:val="22"/>
                <w:szCs w:val="22"/>
              </w:rPr>
              <w:t xml:space="preserve"> nem tartjuk eltérőnek az OTÉK előírásaitól, éppen azok betartása mellett szabályoz.</w:t>
            </w:r>
            <w:r w:rsidR="00ED33CA">
              <w:rPr>
                <w:sz w:val="22"/>
                <w:szCs w:val="22"/>
              </w:rPr>
              <w:t xml:space="preserve"> Megjegyezzük, hogy a hivatkozott 44.§ (5) bekezdés</w:t>
            </w:r>
            <w:r w:rsidR="00481AB6">
              <w:rPr>
                <w:sz w:val="22"/>
                <w:szCs w:val="22"/>
              </w:rPr>
              <w:t xml:space="preserve"> a Julianna</w:t>
            </w:r>
            <w:r w:rsidR="00E16E7E">
              <w:rPr>
                <w:sz w:val="22"/>
                <w:szCs w:val="22"/>
              </w:rPr>
              <w:t>-</w:t>
            </w:r>
            <w:r w:rsidR="00481AB6">
              <w:rPr>
                <w:sz w:val="22"/>
                <w:szCs w:val="22"/>
              </w:rPr>
              <w:t>major területére készült 2015</w:t>
            </w:r>
            <w:r w:rsidR="00E16E7E">
              <w:rPr>
                <w:sz w:val="22"/>
                <w:szCs w:val="22"/>
              </w:rPr>
              <w:t>.</w:t>
            </w:r>
            <w:r w:rsidR="00481AB6">
              <w:rPr>
                <w:sz w:val="22"/>
                <w:szCs w:val="22"/>
              </w:rPr>
              <w:t xml:space="preserve"> évi szabályozás</w:t>
            </w:r>
            <w:r w:rsidR="00E16E7E">
              <w:rPr>
                <w:sz w:val="22"/>
                <w:szCs w:val="22"/>
              </w:rPr>
              <w:t>t</w:t>
            </w:r>
            <w:r w:rsidR="00481AB6">
              <w:rPr>
                <w:sz w:val="22"/>
                <w:szCs w:val="22"/>
              </w:rPr>
              <w:t xml:space="preserve"> módosította (</w:t>
            </w:r>
            <w:r w:rsidR="00481AB6" w:rsidRPr="00481AB6">
              <w:rPr>
                <w:sz w:val="22"/>
                <w:szCs w:val="22"/>
              </w:rPr>
              <w:t>16/2015. (XI.20.) önkormányzati rendelet), amely</w:t>
            </w:r>
            <w:r w:rsidR="00E16E7E">
              <w:rPr>
                <w:sz w:val="22"/>
                <w:szCs w:val="22"/>
              </w:rPr>
              <w:t>nek</w:t>
            </w:r>
            <w:r w:rsidR="00481AB6" w:rsidRPr="00481AB6">
              <w:rPr>
                <w:sz w:val="22"/>
                <w:szCs w:val="22"/>
              </w:rPr>
              <w:t xml:space="preserve"> egyeztetés</w:t>
            </w:r>
            <w:r w:rsidR="00E16E7E">
              <w:rPr>
                <w:sz w:val="22"/>
                <w:szCs w:val="22"/>
              </w:rPr>
              <w:t>e</w:t>
            </w:r>
            <w:r w:rsidR="00481AB6" w:rsidRPr="00481AB6">
              <w:rPr>
                <w:sz w:val="22"/>
                <w:szCs w:val="22"/>
              </w:rPr>
              <w:t xml:space="preserve"> során az OTÉK-</w:t>
            </w:r>
            <w:proofErr w:type="spellStart"/>
            <w:r w:rsidR="00481AB6" w:rsidRPr="00481AB6">
              <w:rPr>
                <w:sz w:val="22"/>
                <w:szCs w:val="22"/>
              </w:rPr>
              <w:t>tól</w:t>
            </w:r>
            <w:proofErr w:type="spellEnd"/>
            <w:r w:rsidR="00481AB6" w:rsidRPr="00481AB6">
              <w:rPr>
                <w:sz w:val="22"/>
                <w:szCs w:val="22"/>
              </w:rPr>
              <w:t xml:space="preserve"> való eltérés nem merült fel az állami főépítész részéről!</w:t>
            </w:r>
            <w:r w:rsidR="00FC4748">
              <w:rPr>
                <w:sz w:val="22"/>
                <w:szCs w:val="22"/>
              </w:rPr>
              <w:t xml:space="preserve"> </w:t>
            </w:r>
            <w:r w:rsidR="00FC4748" w:rsidRPr="00115FEB">
              <w:rPr>
                <w:color w:val="339933"/>
                <w:sz w:val="22"/>
                <w:szCs w:val="22"/>
              </w:rPr>
              <w:t>Az</w:t>
            </w:r>
            <w:r w:rsidR="00FC4748">
              <w:rPr>
                <w:color w:val="385623" w:themeColor="accent6" w:themeShade="80"/>
                <w:sz w:val="22"/>
                <w:szCs w:val="22"/>
              </w:rPr>
              <w:t xml:space="preserve"> </w:t>
            </w:r>
            <w:r w:rsidR="00FC4748" w:rsidRPr="008B2A37">
              <w:rPr>
                <w:color w:val="339933"/>
                <w:sz w:val="22"/>
                <w:szCs w:val="22"/>
              </w:rPr>
              <w:t>állami főépítész</w:t>
            </w:r>
            <w:r w:rsidR="00FC4748" w:rsidRPr="00115FEB">
              <w:rPr>
                <w:color w:val="339933"/>
                <w:sz w:val="22"/>
                <w:szCs w:val="22"/>
              </w:rPr>
              <w:t xml:space="preserve"> elfogad</w:t>
            </w:r>
            <w:r w:rsidR="00FC4748">
              <w:rPr>
                <w:color w:val="339933"/>
                <w:sz w:val="22"/>
                <w:szCs w:val="22"/>
              </w:rPr>
              <w:t>j</w:t>
            </w:r>
            <w:r w:rsidR="00FC4748" w:rsidRPr="00115FEB">
              <w:rPr>
                <w:color w:val="339933"/>
                <w:sz w:val="22"/>
                <w:szCs w:val="22"/>
              </w:rPr>
              <w:t xml:space="preserve">a </w:t>
            </w:r>
            <w:r w:rsidR="00FC4748">
              <w:rPr>
                <w:color w:val="339933"/>
                <w:sz w:val="22"/>
                <w:szCs w:val="22"/>
              </w:rPr>
              <w:t>az OTÉK 44.§ (5) bek.re való hivatkozást, de az alátámasztó munkarészbe</w:t>
            </w:r>
            <w:r w:rsidR="00E16E7E">
              <w:rPr>
                <w:color w:val="339933"/>
                <w:sz w:val="22"/>
                <w:szCs w:val="22"/>
              </w:rPr>
              <w:t>n</w:t>
            </w:r>
            <w:r w:rsidR="00FC4748">
              <w:rPr>
                <w:color w:val="339933"/>
                <w:sz w:val="22"/>
                <w:szCs w:val="22"/>
              </w:rPr>
              <w:t xml:space="preserve"> kéri az erre épülő szabályozással érintett (meglévő állapot szerint szabályozott) építési övezetek </w:t>
            </w:r>
            <w:r w:rsidR="00562D31">
              <w:rPr>
                <w:color w:val="339933"/>
                <w:sz w:val="22"/>
                <w:szCs w:val="22"/>
              </w:rPr>
              <w:t xml:space="preserve">megemlítését és </w:t>
            </w:r>
            <w:r w:rsidR="00FC4748">
              <w:rPr>
                <w:color w:val="339933"/>
                <w:sz w:val="22"/>
                <w:szCs w:val="22"/>
              </w:rPr>
              <w:t>indoklását.</w:t>
            </w:r>
          </w:p>
          <w:p w:rsidR="00481AB6" w:rsidRDefault="00481AB6" w:rsidP="008D2E8C">
            <w:pPr>
              <w:ind w:left="133"/>
              <w:jc w:val="both"/>
              <w:rPr>
                <w:sz w:val="22"/>
                <w:szCs w:val="22"/>
              </w:rPr>
            </w:pPr>
            <w:r>
              <w:rPr>
                <w:sz w:val="22"/>
                <w:szCs w:val="22"/>
              </w:rPr>
              <w:t xml:space="preserve">A 38.§ (1) a) pont, 38.§ (3) a) pont, a </w:t>
            </w:r>
            <w:r w:rsidRPr="00CA6645">
              <w:rPr>
                <w:sz w:val="22"/>
                <w:szCs w:val="22"/>
              </w:rPr>
              <w:t>40.§ (3) bekezdés a) pontjának, 40.§ (4) bekezdés a) pontjának, 42.§ (3) bekezdés a) pontj</w:t>
            </w:r>
            <w:r>
              <w:rPr>
                <w:sz w:val="22"/>
                <w:szCs w:val="22"/>
              </w:rPr>
              <w:t>ai a 2004-ben hatályossá vált HÉSz-ben megfogalmazott, azaz jogfolytonos előírások, ezek módosítása nem áll szándékában az önkormányzatnak, mert korlátozást jelenthetne a jövőbeni beépítések tekintetében, amelyet nem kíván felvállalni</w:t>
            </w:r>
            <w:r w:rsidR="00EE05F5">
              <w:rPr>
                <w:sz w:val="22"/>
                <w:szCs w:val="22"/>
              </w:rPr>
              <w:t xml:space="preserve"> </w:t>
            </w:r>
            <w:r>
              <w:rPr>
                <w:sz w:val="22"/>
                <w:szCs w:val="22"/>
              </w:rPr>
              <w:t xml:space="preserve">kártalanítás keretében. Éppen ezen előírások kezelése érdekében került megfogalmazásra a vélemény </w:t>
            </w:r>
            <w:r w:rsidR="00624B11">
              <w:rPr>
                <w:sz w:val="22"/>
                <w:szCs w:val="22"/>
              </w:rPr>
              <w:t xml:space="preserve">5. pontjában </w:t>
            </w:r>
            <w:r>
              <w:rPr>
                <w:sz w:val="22"/>
                <w:szCs w:val="22"/>
              </w:rPr>
              <w:t>észrevételezett</w:t>
            </w:r>
            <w:r w:rsidR="00624B11">
              <w:rPr>
                <w:sz w:val="22"/>
                <w:szCs w:val="22"/>
              </w:rPr>
              <w:t>, és „szubjektív” lehetőségek felmerülése kapcsán véleményezett előírás.</w:t>
            </w:r>
            <w:r w:rsidR="000A0675">
              <w:rPr>
                <w:sz w:val="22"/>
                <w:szCs w:val="22"/>
              </w:rPr>
              <w:t xml:space="preserve"> </w:t>
            </w:r>
            <w:r w:rsidR="000A0675" w:rsidRPr="000A0675">
              <w:rPr>
                <w:color w:val="339933"/>
                <w:sz w:val="22"/>
                <w:szCs w:val="22"/>
              </w:rPr>
              <w:t>A 38.§ hivatkozott szabályozási pontjai kapcsán</w:t>
            </w:r>
            <w:r w:rsidR="000A0675">
              <w:rPr>
                <w:color w:val="339933"/>
                <w:sz w:val="22"/>
                <w:szCs w:val="22"/>
              </w:rPr>
              <w:t xml:space="preserve">, amely az Ikres és/vagy </w:t>
            </w:r>
            <w:proofErr w:type="spellStart"/>
            <w:r w:rsidR="000A0675">
              <w:rPr>
                <w:color w:val="339933"/>
                <w:sz w:val="22"/>
                <w:szCs w:val="22"/>
              </w:rPr>
              <w:t>Szabadonálló</w:t>
            </w:r>
            <w:proofErr w:type="spellEnd"/>
            <w:r w:rsidR="000A0675">
              <w:rPr>
                <w:color w:val="339933"/>
                <w:sz w:val="22"/>
                <w:szCs w:val="22"/>
              </w:rPr>
              <w:t xml:space="preserve"> beépítést teszi lehetővé, ezen előírásnál legyen inkább a vagylagosság helyett „</w:t>
            </w:r>
            <w:proofErr w:type="spellStart"/>
            <w:r w:rsidR="000A0675">
              <w:rPr>
                <w:color w:val="339933"/>
                <w:sz w:val="22"/>
                <w:szCs w:val="22"/>
              </w:rPr>
              <w:t>oldalhatáronálló</w:t>
            </w:r>
            <w:proofErr w:type="spellEnd"/>
            <w:r w:rsidR="000A0675">
              <w:rPr>
                <w:color w:val="339933"/>
                <w:sz w:val="22"/>
                <w:szCs w:val="22"/>
              </w:rPr>
              <w:t xml:space="preserve">” beépítés előírva, azzal, hogy ezen érintett építési övezetek esetén nem kell betartani az általánosan az oldalhatáros beépítésre előírt, az oldalsó telekhatártól legfeljebb 1 m távolságot. </w:t>
            </w:r>
          </w:p>
          <w:p w:rsidR="008A513C" w:rsidRDefault="008A513C" w:rsidP="008D2E8C">
            <w:pPr>
              <w:ind w:left="133"/>
              <w:jc w:val="both"/>
              <w:rPr>
                <w:sz w:val="22"/>
                <w:szCs w:val="22"/>
              </w:rPr>
            </w:pPr>
          </w:p>
          <w:p w:rsidR="00F74309" w:rsidRDefault="00F74309" w:rsidP="007939C9">
            <w:pPr>
              <w:ind w:left="133" w:hanging="142"/>
              <w:jc w:val="both"/>
              <w:rPr>
                <w:sz w:val="22"/>
                <w:szCs w:val="22"/>
              </w:rPr>
            </w:pPr>
            <w:r>
              <w:rPr>
                <w:sz w:val="22"/>
                <w:szCs w:val="22"/>
              </w:rPr>
              <w:t>12. Az észrevételezett</w:t>
            </w:r>
            <w:r w:rsidR="00FC2229">
              <w:rPr>
                <w:sz w:val="22"/>
                <w:szCs w:val="22"/>
              </w:rPr>
              <w:t xml:space="preserve">, a </w:t>
            </w:r>
            <w:r w:rsidR="007939C9">
              <w:rPr>
                <w:sz w:val="22"/>
                <w:szCs w:val="22"/>
              </w:rPr>
              <w:t xml:space="preserve">hatályos </w:t>
            </w:r>
            <w:proofErr w:type="spellStart"/>
            <w:r w:rsidR="007939C9">
              <w:rPr>
                <w:sz w:val="22"/>
                <w:szCs w:val="22"/>
              </w:rPr>
              <w:t>HÉSz-ből</w:t>
            </w:r>
            <w:proofErr w:type="spellEnd"/>
            <w:r w:rsidR="007939C9">
              <w:rPr>
                <w:sz w:val="22"/>
                <w:szCs w:val="22"/>
              </w:rPr>
              <w:t xml:space="preserve"> módosítások nélkül átvett előírások pontosításra és átfogalmazásra kerülnek. </w:t>
            </w: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11339B" w:rsidRDefault="0011339B" w:rsidP="007939C9">
            <w:pPr>
              <w:ind w:left="133" w:hanging="142"/>
              <w:jc w:val="both"/>
              <w:rPr>
                <w:sz w:val="22"/>
                <w:szCs w:val="22"/>
              </w:rPr>
            </w:pPr>
          </w:p>
          <w:p w:rsidR="0011339B" w:rsidRDefault="0011339B" w:rsidP="007939C9">
            <w:pPr>
              <w:ind w:left="133" w:hanging="142"/>
              <w:jc w:val="both"/>
              <w:rPr>
                <w:sz w:val="22"/>
                <w:szCs w:val="22"/>
              </w:rPr>
            </w:pPr>
          </w:p>
          <w:p w:rsidR="007939C9" w:rsidRDefault="007939C9" w:rsidP="007939C9">
            <w:pPr>
              <w:ind w:left="133" w:hanging="142"/>
              <w:jc w:val="both"/>
              <w:rPr>
                <w:sz w:val="22"/>
                <w:szCs w:val="22"/>
              </w:rPr>
            </w:pPr>
          </w:p>
          <w:p w:rsidR="007A39C4" w:rsidRDefault="007A39C4" w:rsidP="007939C9">
            <w:pPr>
              <w:ind w:left="133" w:hanging="142"/>
              <w:jc w:val="both"/>
              <w:rPr>
                <w:sz w:val="22"/>
                <w:szCs w:val="22"/>
              </w:rPr>
            </w:pPr>
          </w:p>
          <w:p w:rsidR="007A39C4" w:rsidRDefault="007939C9" w:rsidP="007A39C4">
            <w:pPr>
              <w:ind w:left="133" w:hanging="142"/>
              <w:jc w:val="both"/>
              <w:rPr>
                <w:sz w:val="22"/>
                <w:szCs w:val="22"/>
              </w:rPr>
            </w:pPr>
            <w:r>
              <w:rPr>
                <w:sz w:val="22"/>
                <w:szCs w:val="22"/>
              </w:rPr>
              <w:t xml:space="preserve">13. </w:t>
            </w:r>
            <w:r w:rsidR="007A39C4">
              <w:rPr>
                <w:sz w:val="22"/>
                <w:szCs w:val="22"/>
              </w:rPr>
              <w:t xml:space="preserve">Az észrevételezett, a hatályos </w:t>
            </w:r>
            <w:proofErr w:type="spellStart"/>
            <w:r w:rsidR="007A39C4">
              <w:rPr>
                <w:sz w:val="22"/>
                <w:szCs w:val="22"/>
              </w:rPr>
              <w:t>HÉSz-ből</w:t>
            </w:r>
            <w:proofErr w:type="spellEnd"/>
            <w:r w:rsidR="007A39C4">
              <w:rPr>
                <w:sz w:val="22"/>
                <w:szCs w:val="22"/>
              </w:rPr>
              <w:t xml:space="preserve"> módosítások nélkül átvett előírások pontosításra és átfogalmazásra kerülnek. </w:t>
            </w: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7939C9" w:rsidRDefault="007939C9" w:rsidP="007939C9">
            <w:pPr>
              <w:ind w:left="133" w:hanging="142"/>
              <w:jc w:val="both"/>
              <w:rPr>
                <w:sz w:val="22"/>
                <w:szCs w:val="22"/>
              </w:rPr>
            </w:pPr>
          </w:p>
          <w:p w:rsidR="008A513C" w:rsidRDefault="008A513C" w:rsidP="007939C9">
            <w:pPr>
              <w:ind w:left="133" w:hanging="142"/>
              <w:jc w:val="both"/>
              <w:rPr>
                <w:sz w:val="22"/>
                <w:szCs w:val="22"/>
              </w:rPr>
            </w:pPr>
          </w:p>
          <w:p w:rsidR="007939C9" w:rsidRDefault="007939C9" w:rsidP="007939C9">
            <w:pPr>
              <w:ind w:left="133" w:hanging="142"/>
              <w:jc w:val="both"/>
              <w:rPr>
                <w:color w:val="0000FF"/>
                <w:sz w:val="22"/>
                <w:szCs w:val="22"/>
              </w:rPr>
            </w:pPr>
            <w:r>
              <w:rPr>
                <w:sz w:val="22"/>
                <w:szCs w:val="22"/>
              </w:rPr>
              <w:t xml:space="preserve">14. </w:t>
            </w:r>
            <w:r w:rsidRPr="000A0675">
              <w:rPr>
                <w:sz w:val="22"/>
                <w:szCs w:val="22"/>
              </w:rPr>
              <w:t xml:space="preserve">A </w:t>
            </w:r>
            <w:proofErr w:type="spellStart"/>
            <w:r w:rsidRPr="000A0675">
              <w:rPr>
                <w:sz w:val="22"/>
                <w:szCs w:val="22"/>
              </w:rPr>
              <w:t>HÉsz</w:t>
            </w:r>
            <w:proofErr w:type="spellEnd"/>
            <w:r w:rsidRPr="000A0675">
              <w:rPr>
                <w:sz w:val="22"/>
                <w:szCs w:val="22"/>
              </w:rPr>
              <w:t xml:space="preserve"> észrevételezett megfogalmazása nem mezőgazdasági haszonállat tartásának korlátozása</w:t>
            </w:r>
            <w:r w:rsidR="002111E5" w:rsidRPr="000A0675">
              <w:rPr>
                <w:sz w:val="22"/>
                <w:szCs w:val="22"/>
              </w:rPr>
              <w:t>, hanem a potenciálisan</w:t>
            </w:r>
            <w:r w:rsidR="00FB5250" w:rsidRPr="000A0675">
              <w:rPr>
                <w:sz w:val="22"/>
                <w:szCs w:val="22"/>
              </w:rPr>
              <w:t xml:space="preserve"> egymást zavar</w:t>
            </w:r>
            <w:r w:rsidR="002111E5" w:rsidRPr="000A0675">
              <w:rPr>
                <w:sz w:val="22"/>
                <w:szCs w:val="22"/>
              </w:rPr>
              <w:t>hat</w:t>
            </w:r>
            <w:r w:rsidR="00FB5250" w:rsidRPr="000A0675">
              <w:rPr>
                <w:sz w:val="22"/>
                <w:szCs w:val="22"/>
              </w:rPr>
              <w:t>ó ren</w:t>
            </w:r>
            <w:r w:rsidR="002111E5" w:rsidRPr="000A0675">
              <w:rPr>
                <w:sz w:val="22"/>
                <w:szCs w:val="22"/>
              </w:rPr>
              <w:t>deltetésű építmények közötti megengedhető minimális távolság szabályozása</w:t>
            </w:r>
            <w:r w:rsidRPr="000A0675">
              <w:rPr>
                <w:sz w:val="22"/>
                <w:szCs w:val="22"/>
              </w:rPr>
              <w:t xml:space="preserve">. </w:t>
            </w:r>
            <w:r w:rsidRPr="00BF7662">
              <w:rPr>
                <w:sz w:val="22"/>
                <w:szCs w:val="22"/>
              </w:rPr>
              <w:t>AZ OTÉK, mint magasabb szintű jogszabály</w:t>
            </w:r>
            <w:r w:rsidR="007C46AD">
              <w:rPr>
                <w:sz w:val="22"/>
                <w:szCs w:val="22"/>
              </w:rPr>
              <w:t>,</w:t>
            </w:r>
            <w:r w:rsidRPr="00BF7662">
              <w:rPr>
                <w:sz w:val="22"/>
                <w:szCs w:val="22"/>
              </w:rPr>
              <w:t xml:space="preserve"> lehetővé teszi az állat</w:t>
            </w:r>
            <w:r w:rsidR="007C46AD">
              <w:rPr>
                <w:sz w:val="22"/>
                <w:szCs w:val="22"/>
              </w:rPr>
              <w:t>t</w:t>
            </w:r>
            <w:r w:rsidRPr="00BF7662">
              <w:rPr>
                <w:sz w:val="22"/>
                <w:szCs w:val="22"/>
              </w:rPr>
              <w:t>artó épületek egymástól, ill. más épülettől való távolságának szabályozását. L</w:t>
            </w:r>
            <w:r w:rsidR="00A95F24" w:rsidRPr="00BF7662">
              <w:rPr>
                <w:sz w:val="22"/>
                <w:szCs w:val="22"/>
              </w:rPr>
              <w:t>á</w:t>
            </w:r>
            <w:r w:rsidRPr="00BF7662">
              <w:rPr>
                <w:sz w:val="22"/>
                <w:szCs w:val="22"/>
              </w:rPr>
              <w:t xml:space="preserve">sd </w:t>
            </w:r>
            <w:r w:rsidR="00A95F24" w:rsidRPr="00BF7662">
              <w:rPr>
                <w:sz w:val="22"/>
                <w:szCs w:val="22"/>
              </w:rPr>
              <w:t xml:space="preserve">az </w:t>
            </w:r>
            <w:r w:rsidR="00BF7662">
              <w:rPr>
                <w:sz w:val="22"/>
                <w:szCs w:val="22"/>
              </w:rPr>
              <w:t>„</w:t>
            </w:r>
            <w:r w:rsidR="00BF7662" w:rsidRPr="00BF7662">
              <w:rPr>
                <w:sz w:val="22"/>
                <w:szCs w:val="22"/>
              </w:rPr>
              <w:t xml:space="preserve">Épületek közötti legkisebb </w:t>
            </w:r>
            <w:proofErr w:type="gramStart"/>
            <w:r w:rsidR="00BF7662" w:rsidRPr="00BF7662">
              <w:rPr>
                <w:sz w:val="22"/>
                <w:szCs w:val="22"/>
              </w:rPr>
              <w:t>távolság</w:t>
            </w:r>
            <w:r w:rsidR="00BF7662">
              <w:rPr>
                <w:sz w:val="22"/>
                <w:szCs w:val="22"/>
              </w:rPr>
              <w:t>”-</w:t>
            </w:r>
            <w:proofErr w:type="gramEnd"/>
            <w:r w:rsidR="00BF7662">
              <w:rPr>
                <w:sz w:val="22"/>
                <w:szCs w:val="22"/>
              </w:rPr>
              <w:t>ot szabályozó</w:t>
            </w:r>
            <w:r w:rsidR="007C46AD">
              <w:rPr>
                <w:sz w:val="22"/>
                <w:szCs w:val="22"/>
              </w:rPr>
              <w:t>,</w:t>
            </w:r>
            <w:r w:rsidR="00BF7662">
              <w:rPr>
                <w:sz w:val="22"/>
                <w:szCs w:val="22"/>
              </w:rPr>
              <w:t xml:space="preserve"> </w:t>
            </w:r>
            <w:r w:rsidRPr="00BF7662">
              <w:rPr>
                <w:sz w:val="22"/>
                <w:szCs w:val="22"/>
              </w:rPr>
              <w:t>OTÉK</w:t>
            </w:r>
            <w:r w:rsidR="00C51B8D" w:rsidRPr="00BF7662">
              <w:rPr>
                <w:sz w:val="22"/>
                <w:szCs w:val="22"/>
              </w:rPr>
              <w:t xml:space="preserve"> </w:t>
            </w:r>
            <w:r w:rsidR="00A95F24" w:rsidRPr="00BF7662">
              <w:rPr>
                <w:sz w:val="22"/>
                <w:szCs w:val="22"/>
              </w:rPr>
              <w:t>36.§ (5) bek</w:t>
            </w:r>
            <w:r w:rsidR="00BF7662">
              <w:rPr>
                <w:sz w:val="22"/>
                <w:szCs w:val="22"/>
              </w:rPr>
              <w:t>ezdés</w:t>
            </w:r>
            <w:r w:rsidR="00A95F24" w:rsidRPr="00BF7662">
              <w:rPr>
                <w:sz w:val="22"/>
                <w:szCs w:val="22"/>
              </w:rPr>
              <w:t xml:space="preserve"> </w:t>
            </w:r>
            <w:r w:rsidR="00BF7662">
              <w:rPr>
                <w:sz w:val="22"/>
                <w:szCs w:val="22"/>
              </w:rPr>
              <w:t>szabályozási előírását</w:t>
            </w:r>
            <w:r w:rsidR="00A95F24" w:rsidRPr="00BF7662">
              <w:rPr>
                <w:sz w:val="22"/>
                <w:szCs w:val="22"/>
              </w:rPr>
              <w:t xml:space="preserve">: </w:t>
            </w:r>
          </w:p>
          <w:p w:rsidR="00BF7662" w:rsidRDefault="00BF7662" w:rsidP="00BF7662">
            <w:pPr>
              <w:pStyle w:val="NormlWeb"/>
              <w:spacing w:before="0" w:beforeAutospacing="0" w:after="0" w:afterAutospacing="0"/>
              <w:ind w:left="841" w:hanging="708"/>
              <w:jc w:val="both"/>
              <w:rPr>
                <w:rFonts w:ascii="Arial Narrow" w:hAnsi="Arial Narrow" w:cs="Times"/>
                <w:i/>
                <w:color w:val="000000"/>
                <w:sz w:val="22"/>
                <w:szCs w:val="22"/>
              </w:rPr>
            </w:pPr>
            <w:r w:rsidRPr="00BF7662">
              <w:rPr>
                <w:rFonts w:ascii="Arial Narrow" w:hAnsi="Arial Narrow" w:cs="Times"/>
                <w:b/>
                <w:bCs/>
                <w:i/>
                <w:color w:val="000000"/>
                <w:sz w:val="22"/>
                <w:szCs w:val="22"/>
              </w:rPr>
              <w:t>36. §</w:t>
            </w:r>
            <w:r w:rsidRPr="00BF7662">
              <w:rPr>
                <w:rFonts w:ascii="Arial Narrow" w:hAnsi="Arial Narrow" w:cs="Times"/>
                <w:i/>
                <w:color w:val="000000"/>
                <w:sz w:val="22"/>
                <w:szCs w:val="22"/>
              </w:rPr>
              <w:t> (5) Az állattartó építmények elhelyezésének feltételeit – a közegészségügyi és az állategészségügyi, továbbá a környezetvédelmi követelmények figyelembevételével – a helyi építési szabályzat állapíthatja meg.</w:t>
            </w:r>
          </w:p>
          <w:p w:rsidR="00BF7662" w:rsidRDefault="00BF7662" w:rsidP="00BF7662">
            <w:pPr>
              <w:ind w:left="133"/>
              <w:jc w:val="both"/>
              <w:rPr>
                <w:sz w:val="22"/>
                <w:szCs w:val="22"/>
              </w:rPr>
            </w:pPr>
            <w:r w:rsidRPr="00BF7662">
              <w:rPr>
                <w:sz w:val="22"/>
                <w:szCs w:val="22"/>
              </w:rPr>
              <w:t xml:space="preserve">Véleményünk szerint a HÉSz rendelet-tervezetében </w:t>
            </w:r>
            <w:r>
              <w:rPr>
                <w:sz w:val="22"/>
                <w:szCs w:val="22"/>
              </w:rPr>
              <w:t>az OTÉK ezen felhatalmazása szerint került</w:t>
            </w:r>
            <w:r w:rsidR="007C46AD">
              <w:rPr>
                <w:sz w:val="22"/>
                <w:szCs w:val="22"/>
              </w:rPr>
              <w:t>ek</w:t>
            </w:r>
            <w:r w:rsidRPr="00BF7662">
              <w:rPr>
                <w:sz w:val="22"/>
                <w:szCs w:val="22"/>
              </w:rPr>
              <w:t xml:space="preserve"> megfogalmazásra</w:t>
            </w:r>
            <w:r>
              <w:rPr>
                <w:sz w:val="22"/>
                <w:szCs w:val="22"/>
              </w:rPr>
              <w:t xml:space="preserve"> az állattartó </w:t>
            </w:r>
            <w:r w:rsidRPr="008A513C">
              <w:rPr>
                <w:sz w:val="22"/>
                <w:szCs w:val="22"/>
              </w:rPr>
              <w:t>ép</w:t>
            </w:r>
            <w:r w:rsidR="002111E5" w:rsidRPr="008A513C">
              <w:rPr>
                <w:sz w:val="22"/>
                <w:szCs w:val="22"/>
              </w:rPr>
              <w:t>ítményekkel</w:t>
            </w:r>
            <w:r w:rsidR="002111E5">
              <w:rPr>
                <w:sz w:val="22"/>
                <w:szCs w:val="22"/>
              </w:rPr>
              <w:t xml:space="preserve"> </w:t>
            </w:r>
            <w:r>
              <w:rPr>
                <w:sz w:val="22"/>
                <w:szCs w:val="22"/>
              </w:rPr>
              <w:t>kapcsolatos építési-telepítési előírások.</w:t>
            </w:r>
          </w:p>
          <w:p w:rsidR="000A0675" w:rsidRPr="00BF7662" w:rsidRDefault="000A0675" w:rsidP="000A0675">
            <w:pPr>
              <w:ind w:left="133" w:hanging="142"/>
              <w:jc w:val="both"/>
              <w:rPr>
                <w:sz w:val="22"/>
                <w:szCs w:val="22"/>
              </w:rPr>
            </w:pPr>
            <w:r w:rsidRPr="00115FEB">
              <w:rPr>
                <w:color w:val="339933"/>
                <w:sz w:val="22"/>
                <w:szCs w:val="22"/>
              </w:rPr>
              <w:t>Az</w:t>
            </w:r>
            <w:r>
              <w:rPr>
                <w:color w:val="385623" w:themeColor="accent6" w:themeShade="80"/>
                <w:sz w:val="22"/>
                <w:szCs w:val="22"/>
              </w:rPr>
              <w:t xml:space="preserve"> </w:t>
            </w:r>
            <w:r w:rsidRPr="008B2A37">
              <w:rPr>
                <w:color w:val="339933"/>
                <w:sz w:val="22"/>
                <w:szCs w:val="22"/>
              </w:rPr>
              <w:t>állami főépítész</w:t>
            </w:r>
            <w:r w:rsidRPr="00115FEB">
              <w:rPr>
                <w:color w:val="339933"/>
                <w:sz w:val="22"/>
                <w:szCs w:val="22"/>
              </w:rPr>
              <w:t xml:space="preserve"> elfogadta a vál</w:t>
            </w:r>
            <w:r>
              <w:rPr>
                <w:color w:val="339933"/>
                <w:sz w:val="22"/>
                <w:szCs w:val="22"/>
              </w:rPr>
              <w:t>a</w:t>
            </w:r>
            <w:r w:rsidRPr="00115FEB">
              <w:rPr>
                <w:color w:val="339933"/>
                <w:sz w:val="22"/>
                <w:szCs w:val="22"/>
              </w:rPr>
              <w:t>szt</w:t>
            </w:r>
            <w:r>
              <w:rPr>
                <w:color w:val="339933"/>
                <w:sz w:val="22"/>
                <w:szCs w:val="22"/>
              </w:rPr>
              <w:t xml:space="preserve"> azzal, hogy az előírás szövegében a „</w:t>
            </w:r>
            <w:proofErr w:type="gramStart"/>
            <w:r>
              <w:rPr>
                <w:color w:val="339933"/>
                <w:sz w:val="22"/>
                <w:szCs w:val="22"/>
              </w:rPr>
              <w:t>nyílászáró”-</w:t>
            </w:r>
            <w:proofErr w:type="spellStart"/>
            <w:proofErr w:type="gramEnd"/>
            <w:r>
              <w:rPr>
                <w:color w:val="339933"/>
                <w:sz w:val="22"/>
                <w:szCs w:val="22"/>
              </w:rPr>
              <w:t>tól</w:t>
            </w:r>
            <w:proofErr w:type="spellEnd"/>
            <w:r>
              <w:rPr>
                <w:color w:val="339933"/>
                <w:sz w:val="22"/>
                <w:szCs w:val="22"/>
              </w:rPr>
              <w:t xml:space="preserve"> való távolság szöveg </w:t>
            </w:r>
            <w:r w:rsidR="009F31F8">
              <w:rPr>
                <w:color w:val="339933"/>
                <w:sz w:val="22"/>
                <w:szCs w:val="22"/>
              </w:rPr>
              <w:t>helyett</w:t>
            </w:r>
            <w:r>
              <w:rPr>
                <w:color w:val="339933"/>
                <w:sz w:val="22"/>
                <w:szCs w:val="22"/>
              </w:rPr>
              <w:t xml:space="preserve"> az „épület sarokpontja”-</w:t>
            </w:r>
            <w:proofErr w:type="spellStart"/>
            <w:r>
              <w:rPr>
                <w:color w:val="339933"/>
                <w:sz w:val="22"/>
                <w:szCs w:val="22"/>
              </w:rPr>
              <w:t>tól</w:t>
            </w:r>
            <w:proofErr w:type="spellEnd"/>
            <w:r>
              <w:rPr>
                <w:color w:val="339933"/>
                <w:sz w:val="22"/>
                <w:szCs w:val="22"/>
              </w:rPr>
              <w:t xml:space="preserve"> </w:t>
            </w:r>
            <w:r w:rsidR="009F31F8">
              <w:rPr>
                <w:color w:val="339933"/>
                <w:sz w:val="22"/>
                <w:szCs w:val="22"/>
              </w:rPr>
              <w:t>szöveg szerepeljen</w:t>
            </w:r>
            <w:r>
              <w:rPr>
                <w:color w:val="339933"/>
                <w:sz w:val="22"/>
                <w:szCs w:val="22"/>
              </w:rPr>
              <w:t>.</w:t>
            </w:r>
          </w:p>
          <w:p w:rsidR="00BF7662" w:rsidRDefault="00BF7662" w:rsidP="007939C9">
            <w:pPr>
              <w:ind w:left="133" w:hanging="142"/>
              <w:jc w:val="both"/>
              <w:rPr>
                <w:sz w:val="22"/>
                <w:szCs w:val="22"/>
              </w:rPr>
            </w:pPr>
          </w:p>
          <w:p w:rsidR="00804F79" w:rsidRDefault="008F77AD" w:rsidP="007939C9">
            <w:pPr>
              <w:ind w:left="133" w:hanging="142"/>
              <w:jc w:val="both"/>
              <w:rPr>
                <w:sz w:val="22"/>
                <w:szCs w:val="22"/>
              </w:rPr>
            </w:pPr>
            <w:r>
              <w:rPr>
                <w:sz w:val="22"/>
                <w:szCs w:val="22"/>
              </w:rPr>
              <w:t>15.</w:t>
            </w:r>
            <w:r w:rsidRPr="008F77AD">
              <w:rPr>
                <w:sz w:val="22"/>
                <w:szCs w:val="22"/>
              </w:rPr>
              <w:t>Véleményünk szerint az észrevételben tett kitétel, azaz „</w:t>
            </w:r>
            <w:r w:rsidRPr="008F77AD">
              <w:rPr>
                <w:sz w:val="22"/>
                <w:szCs w:val="22"/>
                <w:u w:val="single"/>
              </w:rPr>
              <w:t>az OTÉK által felsorolt rendeltetések egyikébe sem sorolható</w:t>
            </w:r>
            <w:r w:rsidRPr="008F77AD">
              <w:rPr>
                <w:sz w:val="22"/>
                <w:szCs w:val="22"/>
              </w:rPr>
              <w:t>” fennáll, ez az ok, amely alapján a HÉSz előírás megfogalmazásra került.</w:t>
            </w:r>
          </w:p>
          <w:p w:rsidR="008C1C4A" w:rsidRDefault="0046563E" w:rsidP="00541FFF">
            <w:pPr>
              <w:ind w:left="133"/>
              <w:jc w:val="both"/>
              <w:rPr>
                <w:iCs/>
                <w:sz w:val="22"/>
                <w:szCs w:val="22"/>
              </w:rPr>
            </w:pPr>
            <w:r>
              <w:rPr>
                <w:sz w:val="22"/>
                <w:szCs w:val="22"/>
              </w:rPr>
              <w:t xml:space="preserve">A </w:t>
            </w:r>
            <w:proofErr w:type="spellStart"/>
            <w:r>
              <w:rPr>
                <w:sz w:val="22"/>
                <w:szCs w:val="22"/>
              </w:rPr>
              <w:t>HÉsz</w:t>
            </w:r>
            <w:proofErr w:type="spellEnd"/>
            <w:r>
              <w:rPr>
                <w:sz w:val="22"/>
                <w:szCs w:val="22"/>
              </w:rPr>
              <w:t xml:space="preserve">-ben megfogalmazott </w:t>
            </w:r>
            <w:r w:rsidRPr="00CA6645">
              <w:rPr>
                <w:i/>
                <w:iCs/>
                <w:sz w:val="22"/>
                <w:szCs w:val="22"/>
              </w:rPr>
              <w:t>„köz- és tűzbiztonságot szolgáló tevékenységek számára szolgáló épület”</w:t>
            </w:r>
            <w:r>
              <w:rPr>
                <w:i/>
                <w:iCs/>
                <w:sz w:val="22"/>
                <w:szCs w:val="22"/>
              </w:rPr>
              <w:t xml:space="preserve"> </w:t>
            </w:r>
            <w:r w:rsidRPr="0046563E">
              <w:rPr>
                <w:iCs/>
                <w:sz w:val="22"/>
                <w:szCs w:val="22"/>
              </w:rPr>
              <w:t xml:space="preserve">az ún. </w:t>
            </w:r>
            <w:r w:rsidR="008C1C4A">
              <w:rPr>
                <w:iCs/>
                <w:sz w:val="22"/>
                <w:szCs w:val="22"/>
              </w:rPr>
              <w:t>N</w:t>
            </w:r>
            <w:r w:rsidRPr="0046563E">
              <w:rPr>
                <w:iCs/>
                <w:sz w:val="22"/>
                <w:szCs w:val="22"/>
              </w:rPr>
              <w:t>agykovácsi tűzoltó laktanya</w:t>
            </w:r>
            <w:r>
              <w:rPr>
                <w:iCs/>
                <w:sz w:val="22"/>
                <w:szCs w:val="22"/>
              </w:rPr>
              <w:t xml:space="preserve"> épületegyüttesének elhe</w:t>
            </w:r>
            <w:r w:rsidR="008C1C4A">
              <w:rPr>
                <w:iCs/>
                <w:sz w:val="22"/>
                <w:szCs w:val="22"/>
              </w:rPr>
              <w:t>lyezésére szolgál</w:t>
            </w:r>
            <w:r w:rsidR="00541FFF">
              <w:rPr>
                <w:iCs/>
                <w:sz w:val="22"/>
                <w:szCs w:val="22"/>
              </w:rPr>
              <w:t>.</w:t>
            </w:r>
            <w:r w:rsidR="008C1C4A">
              <w:rPr>
                <w:iCs/>
                <w:sz w:val="22"/>
                <w:szCs w:val="22"/>
              </w:rPr>
              <w:t xml:space="preserve"> </w:t>
            </w:r>
            <w:r w:rsidR="00541FFF" w:rsidRPr="00FE7EC8">
              <w:rPr>
                <w:iCs/>
                <w:sz w:val="22"/>
                <w:szCs w:val="22"/>
              </w:rPr>
              <w:t>A</w:t>
            </w:r>
            <w:r w:rsidR="008C1C4A" w:rsidRPr="00FE7EC8">
              <w:rPr>
                <w:iCs/>
                <w:sz w:val="22"/>
                <w:szCs w:val="22"/>
              </w:rPr>
              <w:t xml:space="preserve">z </w:t>
            </w:r>
            <w:r w:rsidR="008C1C4A" w:rsidRPr="00FE7EC8">
              <w:rPr>
                <w:i/>
                <w:iCs/>
                <w:sz w:val="22"/>
                <w:szCs w:val="22"/>
              </w:rPr>
              <w:t>„agrárturizmushoz kapcsolódó építmények</w:t>
            </w:r>
            <w:r w:rsidR="008C1C4A" w:rsidRPr="00FE7EC8">
              <w:rPr>
                <w:iCs/>
                <w:sz w:val="22"/>
                <w:szCs w:val="22"/>
              </w:rPr>
              <w:t xml:space="preserve">” </w:t>
            </w:r>
            <w:r w:rsidR="00040299" w:rsidRPr="00FE7EC8">
              <w:rPr>
                <w:iCs/>
                <w:sz w:val="22"/>
                <w:szCs w:val="22"/>
              </w:rPr>
              <w:t xml:space="preserve">és a </w:t>
            </w:r>
            <w:r w:rsidR="00040299" w:rsidRPr="00FE7EC8">
              <w:rPr>
                <w:i/>
                <w:iCs/>
                <w:sz w:val="22"/>
                <w:szCs w:val="22"/>
              </w:rPr>
              <w:t>„növénykutatást szolgáló épület</w:t>
            </w:r>
            <w:r w:rsidR="00541FFF" w:rsidRPr="00FE7EC8">
              <w:rPr>
                <w:i/>
                <w:iCs/>
                <w:sz w:val="22"/>
                <w:szCs w:val="22"/>
              </w:rPr>
              <w:t xml:space="preserve">” </w:t>
            </w:r>
            <w:r w:rsidR="00541FFF" w:rsidRPr="00FE7EC8">
              <w:rPr>
                <w:iCs/>
                <w:sz w:val="22"/>
                <w:szCs w:val="22"/>
              </w:rPr>
              <w:t>megfogalmazások</w:t>
            </w:r>
            <w:r w:rsidR="00541FFF" w:rsidRPr="00FE7EC8">
              <w:rPr>
                <w:i/>
                <w:iCs/>
                <w:sz w:val="22"/>
                <w:szCs w:val="22"/>
              </w:rPr>
              <w:t xml:space="preserve"> </w:t>
            </w:r>
            <w:r w:rsidR="008C1C4A" w:rsidRPr="00FE7EC8">
              <w:rPr>
                <w:iCs/>
                <w:sz w:val="22"/>
                <w:szCs w:val="22"/>
              </w:rPr>
              <w:t xml:space="preserve">a </w:t>
            </w:r>
            <w:r w:rsidR="00541FFF" w:rsidRPr="00FE7EC8">
              <w:rPr>
                <w:iCs/>
                <w:sz w:val="22"/>
                <w:szCs w:val="22"/>
              </w:rPr>
              <w:t>Budapest határán fekvő MTA Növényvédelmi Kutatóintézet Kísérleti telepének Má-1 övezeti előírása</w:t>
            </w:r>
            <w:r w:rsidR="004A442B">
              <w:rPr>
                <w:iCs/>
                <w:sz w:val="22"/>
                <w:szCs w:val="22"/>
              </w:rPr>
              <w:t>i</w:t>
            </w:r>
            <w:r w:rsidR="00541FFF" w:rsidRPr="00FE7EC8">
              <w:rPr>
                <w:iCs/>
                <w:sz w:val="22"/>
                <w:szCs w:val="22"/>
              </w:rPr>
              <w:t xml:space="preserve">, amelyek a </w:t>
            </w:r>
            <w:r w:rsidR="009E5D6D" w:rsidRPr="00FE7EC8">
              <w:rPr>
                <w:iCs/>
                <w:sz w:val="22"/>
                <w:szCs w:val="22"/>
              </w:rPr>
              <w:t>2004</w:t>
            </w:r>
            <w:r w:rsidR="004A442B">
              <w:rPr>
                <w:iCs/>
                <w:sz w:val="22"/>
                <w:szCs w:val="22"/>
              </w:rPr>
              <w:t>.</w:t>
            </w:r>
            <w:r w:rsidR="009E5D6D" w:rsidRPr="00FE7EC8">
              <w:rPr>
                <w:iCs/>
                <w:sz w:val="22"/>
                <w:szCs w:val="22"/>
              </w:rPr>
              <w:t xml:space="preserve"> óta hatályos </w:t>
            </w:r>
            <w:proofErr w:type="spellStart"/>
            <w:r w:rsidR="009E5D6D" w:rsidRPr="00FE7EC8">
              <w:rPr>
                <w:iCs/>
                <w:sz w:val="22"/>
                <w:szCs w:val="22"/>
              </w:rPr>
              <w:t>HÉSz</w:t>
            </w:r>
            <w:proofErr w:type="spellEnd"/>
            <w:r w:rsidR="009E5D6D" w:rsidRPr="00FE7EC8">
              <w:rPr>
                <w:iCs/>
                <w:sz w:val="22"/>
                <w:szCs w:val="22"/>
              </w:rPr>
              <w:t xml:space="preserve"> szerinti</w:t>
            </w:r>
            <w:r w:rsidR="004A442B">
              <w:rPr>
                <w:iCs/>
                <w:sz w:val="22"/>
                <w:szCs w:val="22"/>
              </w:rPr>
              <w:t>, jogfolytonos</w:t>
            </w:r>
            <w:r w:rsidR="009E5D6D" w:rsidRPr="00FE7EC8">
              <w:rPr>
                <w:iCs/>
                <w:sz w:val="22"/>
                <w:szCs w:val="22"/>
              </w:rPr>
              <w:t xml:space="preserve"> megfogalmazás</w:t>
            </w:r>
            <w:r w:rsidR="00541FFF" w:rsidRPr="00FE7EC8">
              <w:rPr>
                <w:iCs/>
                <w:sz w:val="22"/>
                <w:szCs w:val="22"/>
              </w:rPr>
              <w:t>ok</w:t>
            </w:r>
            <w:r w:rsidR="004A442B">
              <w:rPr>
                <w:iCs/>
                <w:sz w:val="22"/>
                <w:szCs w:val="22"/>
              </w:rPr>
              <w:t xml:space="preserve">. Ezek olyan, </w:t>
            </w:r>
            <w:r w:rsidR="009E5D6D" w:rsidRPr="00FE7EC8">
              <w:rPr>
                <w:iCs/>
                <w:sz w:val="22"/>
                <w:szCs w:val="22"/>
              </w:rPr>
              <w:t>a korábbi szabályozásokban is szereplő rendeltetés</w:t>
            </w:r>
            <w:r w:rsidR="00541FFF" w:rsidRPr="00FE7EC8">
              <w:rPr>
                <w:iCs/>
                <w:sz w:val="22"/>
                <w:szCs w:val="22"/>
              </w:rPr>
              <w:t>ek</w:t>
            </w:r>
            <w:r w:rsidR="009E5D6D" w:rsidRPr="00FE7EC8">
              <w:rPr>
                <w:iCs/>
                <w:sz w:val="22"/>
                <w:szCs w:val="22"/>
              </w:rPr>
              <w:t xml:space="preserve">, </w:t>
            </w:r>
            <w:r w:rsidR="00541FFF" w:rsidRPr="00FE7EC8">
              <w:rPr>
                <w:iCs/>
                <w:sz w:val="22"/>
                <w:szCs w:val="22"/>
              </w:rPr>
              <w:t>amelyek</w:t>
            </w:r>
            <w:r w:rsidR="009E5D6D" w:rsidRPr="00FE7EC8">
              <w:rPr>
                <w:iCs/>
                <w:sz w:val="22"/>
                <w:szCs w:val="22"/>
              </w:rPr>
              <w:t xml:space="preserve"> a kutatáshoz </w:t>
            </w:r>
            <w:r w:rsidR="00541FFF" w:rsidRPr="00FE7EC8">
              <w:rPr>
                <w:iCs/>
                <w:sz w:val="22"/>
                <w:szCs w:val="22"/>
              </w:rPr>
              <w:t>tartozó kísérletezést, valamint az ahhoz kapcsolódó</w:t>
            </w:r>
            <w:r w:rsidR="009E5D6D" w:rsidRPr="00FE7EC8">
              <w:rPr>
                <w:iCs/>
                <w:sz w:val="22"/>
                <w:szCs w:val="22"/>
              </w:rPr>
              <w:t xml:space="preserve"> oktatást, konferenciákat szolgáló funkció</w:t>
            </w:r>
            <w:r w:rsidR="00541FFF" w:rsidRPr="00FE7EC8">
              <w:rPr>
                <w:iCs/>
                <w:sz w:val="22"/>
                <w:szCs w:val="22"/>
              </w:rPr>
              <w:t>k</w:t>
            </w:r>
            <w:r w:rsidR="009E5D6D" w:rsidRPr="00FE7EC8">
              <w:rPr>
                <w:iCs/>
                <w:sz w:val="22"/>
                <w:szCs w:val="22"/>
              </w:rPr>
              <w:t xml:space="preserve"> érdekében került</w:t>
            </w:r>
            <w:r w:rsidR="00541FFF" w:rsidRPr="00FE7EC8">
              <w:rPr>
                <w:iCs/>
                <w:sz w:val="22"/>
                <w:szCs w:val="22"/>
              </w:rPr>
              <w:t>ek</w:t>
            </w:r>
            <w:r w:rsidR="009E5D6D" w:rsidRPr="00FE7EC8">
              <w:rPr>
                <w:iCs/>
                <w:sz w:val="22"/>
                <w:szCs w:val="22"/>
              </w:rPr>
              <w:t xml:space="preserve"> megfogalmazásra.</w:t>
            </w:r>
          </w:p>
          <w:p w:rsidR="000A0675" w:rsidRPr="008A513C" w:rsidRDefault="000A0675" w:rsidP="000A0675">
            <w:pPr>
              <w:ind w:left="133" w:hanging="142"/>
              <w:jc w:val="both"/>
              <w:rPr>
                <w:color w:val="385623" w:themeColor="accent6" w:themeShade="80"/>
                <w:sz w:val="22"/>
                <w:szCs w:val="22"/>
              </w:rPr>
            </w:pPr>
            <w:r w:rsidRPr="00115FEB">
              <w:rPr>
                <w:color w:val="339933"/>
                <w:sz w:val="22"/>
                <w:szCs w:val="22"/>
              </w:rPr>
              <w:t>Az</w:t>
            </w:r>
            <w:r>
              <w:rPr>
                <w:color w:val="385623" w:themeColor="accent6" w:themeShade="80"/>
                <w:sz w:val="22"/>
                <w:szCs w:val="22"/>
              </w:rPr>
              <w:t xml:space="preserve"> </w:t>
            </w:r>
            <w:r w:rsidRPr="008B2A37">
              <w:rPr>
                <w:color w:val="339933"/>
                <w:sz w:val="22"/>
                <w:szCs w:val="22"/>
              </w:rPr>
              <w:t>állami főépítész</w:t>
            </w:r>
            <w:r w:rsidRPr="00115FEB">
              <w:rPr>
                <w:color w:val="339933"/>
                <w:sz w:val="22"/>
                <w:szCs w:val="22"/>
              </w:rPr>
              <w:t xml:space="preserve"> </w:t>
            </w:r>
            <w:r>
              <w:rPr>
                <w:color w:val="339933"/>
                <w:sz w:val="22"/>
                <w:szCs w:val="22"/>
              </w:rPr>
              <w:t xml:space="preserve">részben </w:t>
            </w:r>
            <w:r w:rsidRPr="00115FEB">
              <w:rPr>
                <w:color w:val="339933"/>
                <w:sz w:val="22"/>
                <w:szCs w:val="22"/>
              </w:rPr>
              <w:t>elfogad</w:t>
            </w:r>
            <w:r w:rsidR="004A442B">
              <w:rPr>
                <w:color w:val="339933"/>
                <w:sz w:val="22"/>
                <w:szCs w:val="22"/>
              </w:rPr>
              <w:t>t</w:t>
            </w:r>
            <w:r w:rsidRPr="00115FEB">
              <w:rPr>
                <w:color w:val="339933"/>
                <w:sz w:val="22"/>
                <w:szCs w:val="22"/>
              </w:rPr>
              <w:t>a a vál</w:t>
            </w:r>
            <w:r>
              <w:rPr>
                <w:color w:val="339933"/>
                <w:sz w:val="22"/>
                <w:szCs w:val="22"/>
              </w:rPr>
              <w:t>a</w:t>
            </w:r>
            <w:r w:rsidRPr="00115FEB">
              <w:rPr>
                <w:color w:val="339933"/>
                <w:sz w:val="22"/>
                <w:szCs w:val="22"/>
              </w:rPr>
              <w:t>szt</w:t>
            </w:r>
            <w:r>
              <w:rPr>
                <w:color w:val="339933"/>
                <w:sz w:val="22"/>
                <w:szCs w:val="22"/>
              </w:rPr>
              <w:t xml:space="preserve">, de kéri megvizsgálni a hasonló fogalmakat, aszerint is, </w:t>
            </w:r>
            <w:r>
              <w:rPr>
                <w:color w:val="339933"/>
                <w:sz w:val="22"/>
                <w:szCs w:val="22"/>
              </w:rPr>
              <w:lastRenderedPageBreak/>
              <w:t xml:space="preserve">hogy pl. a tűzoltó funkciót az OTÉK az „igazgatási </w:t>
            </w:r>
            <w:proofErr w:type="gramStart"/>
            <w:r>
              <w:rPr>
                <w:color w:val="339933"/>
                <w:sz w:val="22"/>
                <w:szCs w:val="22"/>
              </w:rPr>
              <w:t>rendeltetés”-</w:t>
            </w:r>
            <w:proofErr w:type="gramEnd"/>
            <w:r>
              <w:rPr>
                <w:color w:val="339933"/>
                <w:sz w:val="22"/>
                <w:szCs w:val="22"/>
              </w:rPr>
              <w:t>be sorolja.</w:t>
            </w:r>
          </w:p>
          <w:p w:rsidR="00541FFF" w:rsidRDefault="00541FFF" w:rsidP="00891774">
            <w:pPr>
              <w:jc w:val="both"/>
              <w:rPr>
                <w:sz w:val="22"/>
                <w:szCs w:val="22"/>
              </w:rPr>
            </w:pPr>
          </w:p>
          <w:p w:rsidR="00B771A1" w:rsidRDefault="00B771A1" w:rsidP="00B771A1">
            <w:pPr>
              <w:ind w:left="133" w:hanging="142"/>
              <w:jc w:val="both"/>
              <w:rPr>
                <w:sz w:val="22"/>
                <w:szCs w:val="22"/>
              </w:rPr>
            </w:pPr>
            <w:r>
              <w:rPr>
                <w:sz w:val="22"/>
                <w:szCs w:val="22"/>
              </w:rPr>
              <w:t>16. Az észrevétel szerint a HÉSz-tervezet</w:t>
            </w:r>
            <w:r w:rsidRPr="00CA6645">
              <w:rPr>
                <w:sz w:val="22"/>
                <w:szCs w:val="22"/>
              </w:rPr>
              <w:t xml:space="preserve"> 37.§ (2) bekezdés c) pont</w:t>
            </w:r>
            <w:r>
              <w:rPr>
                <w:sz w:val="22"/>
                <w:szCs w:val="22"/>
              </w:rPr>
              <w:t xml:space="preserve"> törlésre kerül. Azonban a </w:t>
            </w:r>
            <w:r w:rsidRPr="00CA6645">
              <w:rPr>
                <w:sz w:val="22"/>
                <w:szCs w:val="22"/>
              </w:rPr>
              <w:t>37.§ (3) bekezdés</w:t>
            </w:r>
            <w:r>
              <w:rPr>
                <w:sz w:val="22"/>
                <w:szCs w:val="22"/>
              </w:rPr>
              <w:t xml:space="preserve">, a </w:t>
            </w:r>
            <w:r w:rsidRPr="00CA6645">
              <w:rPr>
                <w:sz w:val="22"/>
                <w:szCs w:val="22"/>
              </w:rPr>
              <w:t xml:space="preserve">41.§ (4) bekezdés; </w:t>
            </w:r>
            <w:r>
              <w:rPr>
                <w:sz w:val="22"/>
                <w:szCs w:val="22"/>
              </w:rPr>
              <w:t xml:space="preserve">a </w:t>
            </w:r>
            <w:r w:rsidRPr="00CA6645">
              <w:rPr>
                <w:sz w:val="22"/>
                <w:szCs w:val="22"/>
              </w:rPr>
              <w:t xml:space="preserve">42.§ (4) bekezdés j) pont; 42.§ (8) bekezdés k) pont; </w:t>
            </w:r>
            <w:r w:rsidR="00891774">
              <w:rPr>
                <w:sz w:val="22"/>
                <w:szCs w:val="22"/>
              </w:rPr>
              <w:t>és az ezekhez</w:t>
            </w:r>
            <w:r>
              <w:rPr>
                <w:sz w:val="22"/>
                <w:szCs w:val="22"/>
              </w:rPr>
              <w:t xml:space="preserve"> hasonló előírások a</w:t>
            </w:r>
            <w:r w:rsidR="004717C8">
              <w:rPr>
                <w:sz w:val="22"/>
                <w:szCs w:val="22"/>
              </w:rPr>
              <w:t xml:space="preserve"> 2004</w:t>
            </w:r>
            <w:r w:rsidR="00891774">
              <w:rPr>
                <w:sz w:val="22"/>
                <w:szCs w:val="22"/>
              </w:rPr>
              <w:t>.</w:t>
            </w:r>
            <w:r w:rsidR="004717C8">
              <w:rPr>
                <w:sz w:val="22"/>
                <w:szCs w:val="22"/>
              </w:rPr>
              <w:t xml:space="preserve"> óta</w:t>
            </w:r>
            <w:r>
              <w:rPr>
                <w:sz w:val="22"/>
                <w:szCs w:val="22"/>
              </w:rPr>
              <w:t xml:space="preserve"> hatályos HÉSz előírások jogfolytonos megtartása érdekében az OTÉK 10.§ (2) bekezdés felhatalmazása alapján megtartásra kerülnek.</w:t>
            </w:r>
            <w:r w:rsidR="004717C8">
              <w:rPr>
                <w:sz w:val="22"/>
                <w:szCs w:val="22"/>
              </w:rPr>
              <w:t xml:space="preserve"> Ez az ok az az igazolás, amelyet a véleményező kér, illetve amely okán a </w:t>
            </w:r>
            <w:r w:rsidR="004717C8" w:rsidRPr="00CA6645">
              <w:rPr>
                <w:sz w:val="22"/>
                <w:szCs w:val="22"/>
              </w:rPr>
              <w:t xml:space="preserve">2/2005. (I. 11.) Korm. rendelet szerinti környezeti hatásvizsgálat lefolytatására </w:t>
            </w:r>
            <w:r w:rsidR="004717C8">
              <w:rPr>
                <w:sz w:val="22"/>
                <w:szCs w:val="22"/>
              </w:rPr>
              <w:t>nincs</w:t>
            </w:r>
            <w:r w:rsidR="004717C8" w:rsidRPr="00CA6645">
              <w:rPr>
                <w:sz w:val="22"/>
                <w:szCs w:val="22"/>
              </w:rPr>
              <w:t xml:space="preserve"> szükség</w:t>
            </w:r>
            <w:r w:rsidR="004717C8">
              <w:rPr>
                <w:sz w:val="22"/>
                <w:szCs w:val="22"/>
              </w:rPr>
              <w:t>.</w:t>
            </w:r>
          </w:p>
          <w:p w:rsidR="000A0675" w:rsidRPr="008A513C" w:rsidRDefault="000A0675" w:rsidP="000A0675">
            <w:pPr>
              <w:ind w:left="133" w:hanging="142"/>
              <w:jc w:val="both"/>
              <w:rPr>
                <w:color w:val="385623" w:themeColor="accent6" w:themeShade="80"/>
                <w:sz w:val="22"/>
                <w:szCs w:val="22"/>
              </w:rPr>
            </w:pPr>
            <w:r w:rsidRPr="00115FEB">
              <w:rPr>
                <w:color w:val="339933"/>
                <w:sz w:val="22"/>
                <w:szCs w:val="22"/>
              </w:rPr>
              <w:t>Az</w:t>
            </w:r>
            <w:r>
              <w:rPr>
                <w:color w:val="385623" w:themeColor="accent6" w:themeShade="80"/>
                <w:sz w:val="22"/>
                <w:szCs w:val="22"/>
              </w:rPr>
              <w:t xml:space="preserve"> </w:t>
            </w:r>
            <w:r w:rsidRPr="008B2A37">
              <w:rPr>
                <w:color w:val="339933"/>
                <w:sz w:val="22"/>
                <w:szCs w:val="22"/>
              </w:rPr>
              <w:t>állami főépítész</w:t>
            </w:r>
            <w:r w:rsidRPr="00115FEB">
              <w:rPr>
                <w:color w:val="339933"/>
                <w:sz w:val="22"/>
                <w:szCs w:val="22"/>
              </w:rPr>
              <w:t xml:space="preserve"> elfogad</w:t>
            </w:r>
            <w:r>
              <w:rPr>
                <w:color w:val="339933"/>
                <w:sz w:val="22"/>
                <w:szCs w:val="22"/>
              </w:rPr>
              <w:t>j</w:t>
            </w:r>
            <w:r w:rsidRPr="00115FEB">
              <w:rPr>
                <w:color w:val="339933"/>
                <w:sz w:val="22"/>
                <w:szCs w:val="22"/>
              </w:rPr>
              <w:t xml:space="preserve">a </w:t>
            </w:r>
            <w:r>
              <w:rPr>
                <w:color w:val="339933"/>
                <w:sz w:val="22"/>
                <w:szCs w:val="22"/>
              </w:rPr>
              <w:t>a tervezői választ, de az alátámasztó munkarészben kéri a meglévő állapot fenntartására vonatkozó hivatkozás megfogalmazását.</w:t>
            </w:r>
          </w:p>
          <w:p w:rsidR="004717C8" w:rsidRDefault="004717C8" w:rsidP="00B771A1">
            <w:pPr>
              <w:ind w:left="133" w:hanging="142"/>
              <w:jc w:val="both"/>
              <w:rPr>
                <w:sz w:val="22"/>
                <w:szCs w:val="22"/>
              </w:rPr>
            </w:pPr>
          </w:p>
          <w:p w:rsidR="004717C8" w:rsidRDefault="004717C8" w:rsidP="00B771A1">
            <w:pPr>
              <w:ind w:left="133" w:hanging="142"/>
              <w:jc w:val="both"/>
              <w:rPr>
                <w:sz w:val="22"/>
                <w:szCs w:val="22"/>
              </w:rPr>
            </w:pPr>
          </w:p>
          <w:p w:rsidR="004717C8" w:rsidRDefault="004717C8" w:rsidP="00B771A1">
            <w:pPr>
              <w:ind w:left="133" w:hanging="142"/>
              <w:jc w:val="both"/>
              <w:rPr>
                <w:sz w:val="22"/>
                <w:szCs w:val="22"/>
              </w:rPr>
            </w:pPr>
          </w:p>
          <w:p w:rsidR="004717C8" w:rsidRDefault="004717C8" w:rsidP="00B771A1">
            <w:pPr>
              <w:ind w:left="133" w:hanging="142"/>
              <w:jc w:val="both"/>
              <w:rPr>
                <w:sz w:val="22"/>
                <w:szCs w:val="22"/>
              </w:rPr>
            </w:pPr>
          </w:p>
          <w:p w:rsidR="004717C8" w:rsidRDefault="004717C8" w:rsidP="00B771A1">
            <w:pPr>
              <w:ind w:left="133" w:hanging="142"/>
              <w:jc w:val="both"/>
              <w:rPr>
                <w:sz w:val="22"/>
                <w:szCs w:val="22"/>
              </w:rPr>
            </w:pPr>
          </w:p>
          <w:p w:rsidR="004717C8" w:rsidRDefault="004717C8" w:rsidP="00B771A1">
            <w:pPr>
              <w:ind w:left="133" w:hanging="142"/>
              <w:jc w:val="both"/>
              <w:rPr>
                <w:sz w:val="22"/>
                <w:szCs w:val="22"/>
              </w:rPr>
            </w:pPr>
          </w:p>
          <w:p w:rsidR="000A0675" w:rsidRDefault="000A0675" w:rsidP="00B771A1">
            <w:pPr>
              <w:ind w:left="133" w:hanging="142"/>
              <w:jc w:val="both"/>
              <w:rPr>
                <w:sz w:val="22"/>
                <w:szCs w:val="22"/>
              </w:rPr>
            </w:pPr>
          </w:p>
          <w:p w:rsidR="004717C8" w:rsidRDefault="004717C8" w:rsidP="00B771A1">
            <w:pPr>
              <w:ind w:left="133" w:hanging="142"/>
              <w:jc w:val="both"/>
              <w:rPr>
                <w:sz w:val="22"/>
                <w:szCs w:val="22"/>
              </w:rPr>
            </w:pPr>
          </w:p>
          <w:p w:rsidR="00D63102" w:rsidRPr="008A513C" w:rsidRDefault="004717C8" w:rsidP="00D63102">
            <w:pPr>
              <w:ind w:left="133" w:hanging="142"/>
              <w:jc w:val="both"/>
              <w:rPr>
                <w:color w:val="385623" w:themeColor="accent6" w:themeShade="80"/>
                <w:sz w:val="22"/>
                <w:szCs w:val="22"/>
              </w:rPr>
            </w:pPr>
            <w:r>
              <w:rPr>
                <w:sz w:val="22"/>
                <w:szCs w:val="22"/>
              </w:rPr>
              <w:t>17.</w:t>
            </w:r>
            <w:r w:rsidR="00ED4911">
              <w:rPr>
                <w:sz w:val="22"/>
                <w:szCs w:val="22"/>
              </w:rPr>
              <w:t xml:space="preserve"> A fogalmak jelen HÉSz-ben nagy gonddal kerültek megfogalmazásra. Fontos, hogy korrekt, egzakt módon legyenek jelen a rendeletben, mert számos „kiskapu” megakadályozását segítik elő</w:t>
            </w:r>
            <w:r w:rsidR="003C4E9A">
              <w:rPr>
                <w:sz w:val="22"/>
                <w:szCs w:val="22"/>
              </w:rPr>
              <w:t xml:space="preserve">. Éppen </w:t>
            </w:r>
            <w:r w:rsidR="00ED4911">
              <w:rPr>
                <w:sz w:val="22"/>
                <w:szCs w:val="22"/>
              </w:rPr>
              <w:t>e</w:t>
            </w:r>
            <w:r w:rsidR="003C4E9A">
              <w:rPr>
                <w:sz w:val="22"/>
                <w:szCs w:val="22"/>
              </w:rPr>
              <w:t>nn</w:t>
            </w:r>
            <w:r w:rsidR="00ED4911">
              <w:rPr>
                <w:sz w:val="22"/>
                <w:szCs w:val="22"/>
              </w:rPr>
              <w:t>ek érdekében kerültek különös gonddal összegyűjtésre és megfogalmazásra.</w:t>
            </w:r>
            <w:r w:rsidR="00D63102">
              <w:rPr>
                <w:sz w:val="22"/>
                <w:szCs w:val="22"/>
              </w:rPr>
              <w:t xml:space="preserve"> </w:t>
            </w:r>
            <w:r w:rsidR="00D63102" w:rsidRPr="00115FEB">
              <w:rPr>
                <w:color w:val="339933"/>
                <w:sz w:val="22"/>
                <w:szCs w:val="22"/>
              </w:rPr>
              <w:t>Az</w:t>
            </w:r>
            <w:r w:rsidR="00D63102">
              <w:rPr>
                <w:color w:val="385623" w:themeColor="accent6" w:themeShade="80"/>
                <w:sz w:val="22"/>
                <w:szCs w:val="22"/>
              </w:rPr>
              <w:t xml:space="preserve"> </w:t>
            </w:r>
            <w:r w:rsidR="00D63102" w:rsidRPr="008B2A37">
              <w:rPr>
                <w:color w:val="339933"/>
                <w:sz w:val="22"/>
                <w:szCs w:val="22"/>
              </w:rPr>
              <w:t>állami főépítész</w:t>
            </w:r>
            <w:r w:rsidR="00D63102" w:rsidRPr="00115FEB">
              <w:rPr>
                <w:color w:val="339933"/>
                <w:sz w:val="22"/>
                <w:szCs w:val="22"/>
              </w:rPr>
              <w:t xml:space="preserve"> elfogad</w:t>
            </w:r>
            <w:r w:rsidR="00D63102">
              <w:rPr>
                <w:color w:val="339933"/>
                <w:sz w:val="22"/>
                <w:szCs w:val="22"/>
              </w:rPr>
              <w:t>j</w:t>
            </w:r>
            <w:r w:rsidR="00D63102" w:rsidRPr="00115FEB">
              <w:rPr>
                <w:color w:val="339933"/>
                <w:sz w:val="22"/>
                <w:szCs w:val="22"/>
              </w:rPr>
              <w:t xml:space="preserve">a </w:t>
            </w:r>
            <w:r w:rsidR="00D63102">
              <w:rPr>
                <w:color w:val="339933"/>
                <w:sz w:val="22"/>
                <w:szCs w:val="22"/>
              </w:rPr>
              <w:t xml:space="preserve">a tervezői választ, amely szerint a kerti fogalom külön kerül megfogalmazásra, </w:t>
            </w:r>
            <w:r w:rsidR="003C4E9A">
              <w:rPr>
                <w:color w:val="339933"/>
                <w:sz w:val="22"/>
                <w:szCs w:val="22"/>
              </w:rPr>
              <w:t xml:space="preserve">és </w:t>
            </w:r>
            <w:r w:rsidR="00D63102">
              <w:rPr>
                <w:color w:val="339933"/>
                <w:sz w:val="22"/>
                <w:szCs w:val="22"/>
              </w:rPr>
              <w:t>nem az OTÉK</w:t>
            </w:r>
            <w:r w:rsidR="003C4E9A">
              <w:rPr>
                <w:color w:val="339933"/>
                <w:sz w:val="22"/>
                <w:szCs w:val="22"/>
              </w:rPr>
              <w:t xml:space="preserve"> </w:t>
            </w:r>
            <w:r w:rsidR="00D63102">
              <w:rPr>
                <w:color w:val="339933"/>
                <w:sz w:val="22"/>
                <w:szCs w:val="22"/>
              </w:rPr>
              <w:t>„kerti építmény” gyűjtőfogalma szerint</w:t>
            </w:r>
            <w:r w:rsidR="003C4E9A">
              <w:rPr>
                <w:color w:val="339933"/>
                <w:sz w:val="22"/>
                <w:szCs w:val="22"/>
              </w:rPr>
              <w:t>.</w:t>
            </w:r>
            <w:r w:rsidR="00D63102">
              <w:rPr>
                <w:color w:val="339933"/>
                <w:sz w:val="22"/>
                <w:szCs w:val="22"/>
              </w:rPr>
              <w:t xml:space="preserve"> </w:t>
            </w:r>
            <w:r w:rsidR="003C4E9A">
              <w:rPr>
                <w:color w:val="339933"/>
                <w:sz w:val="22"/>
                <w:szCs w:val="22"/>
              </w:rPr>
              <w:t xml:space="preserve">Erre </w:t>
            </w:r>
            <w:r w:rsidR="00D63102">
              <w:rPr>
                <w:color w:val="339933"/>
                <w:sz w:val="22"/>
                <w:szCs w:val="22"/>
              </w:rPr>
              <w:t xml:space="preserve">azért </w:t>
            </w:r>
            <w:r w:rsidR="003C4E9A">
              <w:rPr>
                <w:color w:val="339933"/>
                <w:sz w:val="22"/>
                <w:szCs w:val="22"/>
              </w:rPr>
              <w:t xml:space="preserve">van szükség, </w:t>
            </w:r>
            <w:proofErr w:type="gramStart"/>
            <w:r w:rsidR="00D63102">
              <w:rPr>
                <w:color w:val="339933"/>
                <w:sz w:val="22"/>
                <w:szCs w:val="22"/>
              </w:rPr>
              <w:t>mert  jelen</w:t>
            </w:r>
            <w:proofErr w:type="gramEnd"/>
            <w:r w:rsidR="00D63102">
              <w:rPr>
                <w:color w:val="339933"/>
                <w:sz w:val="22"/>
                <w:szCs w:val="22"/>
              </w:rPr>
              <w:t xml:space="preserve"> </w:t>
            </w:r>
            <w:proofErr w:type="spellStart"/>
            <w:r w:rsidR="00D63102">
              <w:rPr>
                <w:color w:val="339933"/>
                <w:sz w:val="22"/>
                <w:szCs w:val="22"/>
              </w:rPr>
              <w:t>HÉSz</w:t>
            </w:r>
            <w:proofErr w:type="spellEnd"/>
            <w:r w:rsidR="00D63102">
              <w:rPr>
                <w:color w:val="339933"/>
                <w:sz w:val="22"/>
                <w:szCs w:val="22"/>
              </w:rPr>
              <w:t xml:space="preserve"> részletesebb szabályozást is rendel a </w:t>
            </w:r>
            <w:r w:rsidR="003C4E9A">
              <w:rPr>
                <w:color w:val="339933"/>
                <w:sz w:val="22"/>
                <w:szCs w:val="22"/>
              </w:rPr>
              <w:t>bevezetett új</w:t>
            </w:r>
            <w:r w:rsidR="003C4E9A">
              <w:rPr>
                <w:color w:val="339933"/>
                <w:sz w:val="22"/>
                <w:szCs w:val="22"/>
              </w:rPr>
              <w:t>,</w:t>
            </w:r>
            <w:r w:rsidR="003C4E9A">
              <w:rPr>
                <w:color w:val="339933"/>
                <w:sz w:val="22"/>
                <w:szCs w:val="22"/>
              </w:rPr>
              <w:t xml:space="preserve"> </w:t>
            </w:r>
            <w:r w:rsidR="00D63102">
              <w:rPr>
                <w:color w:val="339933"/>
                <w:sz w:val="22"/>
                <w:szCs w:val="22"/>
              </w:rPr>
              <w:t>„kerti tető” fogalom mellé, azaz az OTÉK-</w:t>
            </w:r>
            <w:proofErr w:type="spellStart"/>
            <w:r w:rsidR="00D63102">
              <w:rPr>
                <w:color w:val="339933"/>
                <w:sz w:val="22"/>
                <w:szCs w:val="22"/>
              </w:rPr>
              <w:t>on</w:t>
            </w:r>
            <w:proofErr w:type="spellEnd"/>
            <w:r w:rsidR="00D63102">
              <w:rPr>
                <w:color w:val="339933"/>
                <w:sz w:val="22"/>
                <w:szCs w:val="22"/>
              </w:rPr>
              <w:t xml:space="preserve"> túlmutató fogalomként kezeli a kerti tetőt.</w:t>
            </w:r>
          </w:p>
          <w:p w:rsidR="004717C8" w:rsidRDefault="004717C8" w:rsidP="00B771A1">
            <w:pPr>
              <w:ind w:left="133" w:hanging="142"/>
              <w:jc w:val="both"/>
              <w:rPr>
                <w:sz w:val="22"/>
                <w:szCs w:val="22"/>
              </w:rPr>
            </w:pPr>
          </w:p>
          <w:p w:rsidR="00ED4911" w:rsidRDefault="00D63102" w:rsidP="00B771A1">
            <w:pPr>
              <w:ind w:left="133" w:hanging="142"/>
              <w:jc w:val="both"/>
              <w:rPr>
                <w:sz w:val="22"/>
                <w:szCs w:val="22"/>
              </w:rPr>
            </w:pPr>
            <w:r>
              <w:rPr>
                <w:sz w:val="22"/>
                <w:szCs w:val="22"/>
              </w:rPr>
              <w:t xml:space="preserve">A rendelet áttekintésre kerül aszerint, hogy régi fogalom </w:t>
            </w:r>
            <w:r w:rsidR="00EC1282">
              <w:rPr>
                <w:sz w:val="22"/>
                <w:szCs w:val="22"/>
              </w:rPr>
              <w:t xml:space="preserve">(pl.: </w:t>
            </w:r>
            <w:r>
              <w:rPr>
                <w:sz w:val="22"/>
                <w:szCs w:val="22"/>
              </w:rPr>
              <w:t>„építménymagasság” az épületmagasság” helyett</w:t>
            </w:r>
            <w:r w:rsidR="00EC1282">
              <w:rPr>
                <w:sz w:val="22"/>
                <w:szCs w:val="22"/>
              </w:rPr>
              <w:t>)</w:t>
            </w:r>
            <w:r>
              <w:rPr>
                <w:sz w:val="22"/>
                <w:szCs w:val="22"/>
              </w:rPr>
              <w:t xml:space="preserve"> </w:t>
            </w:r>
            <w:r w:rsidR="00EC1282">
              <w:rPr>
                <w:sz w:val="22"/>
                <w:szCs w:val="22"/>
              </w:rPr>
              <w:t xml:space="preserve">véletlenül </w:t>
            </w:r>
            <w:r w:rsidR="00EC1282">
              <w:rPr>
                <w:sz w:val="22"/>
                <w:szCs w:val="22"/>
              </w:rPr>
              <w:t>s</w:t>
            </w:r>
            <w:r>
              <w:rPr>
                <w:sz w:val="22"/>
                <w:szCs w:val="22"/>
              </w:rPr>
              <w:t>e szerepeljen a rendeletben.</w:t>
            </w:r>
          </w:p>
          <w:p w:rsidR="00ED4911" w:rsidRDefault="00ED4911" w:rsidP="00B771A1">
            <w:pPr>
              <w:ind w:left="133" w:hanging="142"/>
              <w:jc w:val="both"/>
              <w:rPr>
                <w:sz w:val="22"/>
                <w:szCs w:val="22"/>
              </w:rPr>
            </w:pPr>
          </w:p>
          <w:p w:rsidR="0011339B" w:rsidRDefault="0011339B" w:rsidP="00B771A1">
            <w:pPr>
              <w:ind w:left="133" w:hanging="142"/>
              <w:jc w:val="both"/>
              <w:rPr>
                <w:sz w:val="22"/>
                <w:szCs w:val="22"/>
              </w:rPr>
            </w:pPr>
          </w:p>
          <w:p w:rsidR="0011339B" w:rsidRDefault="0011339B" w:rsidP="00B771A1">
            <w:pPr>
              <w:ind w:left="133" w:hanging="142"/>
              <w:jc w:val="both"/>
              <w:rPr>
                <w:sz w:val="22"/>
                <w:szCs w:val="22"/>
              </w:rPr>
            </w:pPr>
          </w:p>
          <w:p w:rsidR="0011339B" w:rsidRDefault="0011339B" w:rsidP="00B771A1">
            <w:pPr>
              <w:ind w:left="133" w:hanging="142"/>
              <w:jc w:val="both"/>
              <w:rPr>
                <w:sz w:val="22"/>
                <w:szCs w:val="22"/>
              </w:rPr>
            </w:pPr>
          </w:p>
          <w:p w:rsidR="0011339B" w:rsidRDefault="0011339B" w:rsidP="00B771A1">
            <w:pPr>
              <w:ind w:left="133" w:hanging="142"/>
              <w:jc w:val="both"/>
              <w:rPr>
                <w:sz w:val="22"/>
                <w:szCs w:val="22"/>
              </w:rPr>
            </w:pPr>
          </w:p>
          <w:p w:rsidR="0011339B" w:rsidRDefault="0011339B" w:rsidP="00B771A1">
            <w:pPr>
              <w:ind w:left="133" w:hanging="142"/>
              <w:jc w:val="both"/>
              <w:rPr>
                <w:sz w:val="22"/>
                <w:szCs w:val="22"/>
              </w:rPr>
            </w:pPr>
          </w:p>
          <w:p w:rsidR="00ED4911" w:rsidRDefault="00ED4911" w:rsidP="00B771A1">
            <w:pPr>
              <w:ind w:left="133" w:hanging="142"/>
              <w:jc w:val="both"/>
              <w:rPr>
                <w:sz w:val="22"/>
                <w:szCs w:val="22"/>
              </w:rPr>
            </w:pPr>
          </w:p>
          <w:p w:rsidR="00ED4911" w:rsidRDefault="00ED4911" w:rsidP="00B771A1">
            <w:pPr>
              <w:ind w:left="133" w:hanging="142"/>
              <w:jc w:val="both"/>
              <w:rPr>
                <w:sz w:val="22"/>
                <w:szCs w:val="22"/>
              </w:rPr>
            </w:pPr>
          </w:p>
          <w:p w:rsidR="00ED4911" w:rsidRDefault="00ED4911" w:rsidP="00B771A1">
            <w:pPr>
              <w:ind w:left="133" w:hanging="142"/>
              <w:jc w:val="both"/>
              <w:rPr>
                <w:sz w:val="22"/>
                <w:szCs w:val="22"/>
              </w:rPr>
            </w:pPr>
          </w:p>
          <w:p w:rsidR="00ED4911" w:rsidRDefault="00ED4911" w:rsidP="00B771A1">
            <w:pPr>
              <w:ind w:left="133" w:hanging="142"/>
              <w:jc w:val="both"/>
              <w:rPr>
                <w:sz w:val="22"/>
                <w:szCs w:val="22"/>
              </w:rPr>
            </w:pPr>
          </w:p>
          <w:p w:rsidR="00ED4911" w:rsidRDefault="00ED4911" w:rsidP="00B771A1">
            <w:pPr>
              <w:ind w:left="133" w:hanging="142"/>
              <w:jc w:val="both"/>
              <w:rPr>
                <w:sz w:val="22"/>
                <w:szCs w:val="22"/>
              </w:rPr>
            </w:pPr>
          </w:p>
          <w:p w:rsidR="00ED4911" w:rsidRDefault="00ED4911" w:rsidP="00B771A1">
            <w:pPr>
              <w:ind w:left="133" w:hanging="142"/>
              <w:jc w:val="both"/>
              <w:rPr>
                <w:sz w:val="22"/>
                <w:szCs w:val="22"/>
              </w:rPr>
            </w:pPr>
          </w:p>
          <w:p w:rsidR="00ED4911" w:rsidRDefault="00ED4911" w:rsidP="00B771A1">
            <w:pPr>
              <w:ind w:left="133" w:hanging="142"/>
              <w:jc w:val="both"/>
              <w:rPr>
                <w:sz w:val="22"/>
                <w:szCs w:val="22"/>
              </w:rPr>
            </w:pPr>
          </w:p>
          <w:p w:rsidR="00ED4911" w:rsidRDefault="00ED4911" w:rsidP="00B771A1">
            <w:pPr>
              <w:ind w:left="133" w:hanging="142"/>
              <w:jc w:val="both"/>
              <w:rPr>
                <w:sz w:val="22"/>
                <w:szCs w:val="22"/>
              </w:rPr>
            </w:pPr>
          </w:p>
          <w:p w:rsidR="008A513C" w:rsidRDefault="008A513C" w:rsidP="000E0D1F">
            <w:pPr>
              <w:jc w:val="both"/>
              <w:rPr>
                <w:sz w:val="22"/>
                <w:szCs w:val="22"/>
              </w:rPr>
            </w:pPr>
          </w:p>
          <w:p w:rsidR="00ED4911" w:rsidRDefault="00ED4911" w:rsidP="00B771A1">
            <w:pPr>
              <w:ind w:left="133" w:hanging="142"/>
              <w:jc w:val="both"/>
              <w:rPr>
                <w:sz w:val="22"/>
                <w:szCs w:val="22"/>
              </w:rPr>
            </w:pPr>
          </w:p>
          <w:p w:rsidR="00541FFF" w:rsidRPr="00CA6645" w:rsidRDefault="00ED4911" w:rsidP="0011339B">
            <w:pPr>
              <w:ind w:left="133" w:hanging="142"/>
              <w:jc w:val="both"/>
              <w:rPr>
                <w:sz w:val="22"/>
                <w:szCs w:val="22"/>
              </w:rPr>
            </w:pPr>
            <w:r>
              <w:rPr>
                <w:sz w:val="22"/>
                <w:szCs w:val="22"/>
              </w:rPr>
              <w:t>18. Az észrevétel szerinti mellékletben és függelékben történő szerepeltetés a jelen véleményezés 2.észrevételezési pontjára adott tervezői válaszok szerinti jegyzői jogi</w:t>
            </w:r>
            <w:r w:rsidR="000E0D1F">
              <w:rPr>
                <w:sz w:val="22"/>
                <w:szCs w:val="22"/>
              </w:rPr>
              <w:t>,</w:t>
            </w:r>
            <w:r>
              <w:rPr>
                <w:sz w:val="22"/>
                <w:szCs w:val="22"/>
              </w:rPr>
              <w:t xml:space="preserve"> jogszabályi áttekintés keretében kerülnek figyelembe</w:t>
            </w:r>
            <w:bookmarkStart w:id="1" w:name="_GoBack"/>
            <w:bookmarkEnd w:id="1"/>
            <w:r w:rsidR="000E0D1F">
              <w:rPr>
                <w:sz w:val="22"/>
                <w:szCs w:val="22"/>
              </w:rPr>
              <w:t>v</w:t>
            </w:r>
            <w:r>
              <w:rPr>
                <w:sz w:val="22"/>
                <w:szCs w:val="22"/>
              </w:rPr>
              <w:t>ételre</w:t>
            </w:r>
            <w:r w:rsidR="00EA68A6">
              <w:rPr>
                <w:sz w:val="22"/>
                <w:szCs w:val="22"/>
              </w:rPr>
              <w:t>, a 314/2012. Korm.rend. 5. melléklete tartalmi követelményei szerint.</w:t>
            </w:r>
          </w:p>
        </w:tc>
      </w:tr>
      <w:tr w:rsidR="0076003D" w:rsidRPr="00012042" w:rsidTr="00EF162A">
        <w:tc>
          <w:tcPr>
            <w:tcW w:w="3478" w:type="dxa"/>
            <w:tcBorders>
              <w:top w:val="single" w:sz="4" w:space="0" w:color="000000"/>
              <w:left w:val="single" w:sz="4" w:space="0" w:color="000000"/>
              <w:bottom w:val="single" w:sz="4" w:space="0" w:color="000000"/>
            </w:tcBorders>
            <w:shd w:val="clear" w:color="auto" w:fill="auto"/>
            <w:vAlign w:val="center"/>
          </w:tcPr>
          <w:p w:rsidR="0076003D" w:rsidRPr="00012042" w:rsidRDefault="0076003D" w:rsidP="00ED4911">
            <w:pPr>
              <w:suppressAutoHyphens/>
              <w:snapToGrid w:val="0"/>
              <w:ind w:left="-1"/>
              <w:rPr>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76003D" w:rsidRPr="00A40D17" w:rsidRDefault="0076003D" w:rsidP="0076003D">
            <w:pPr>
              <w:pStyle w:val="Cmsor10"/>
              <w:keepNext/>
              <w:keepLines/>
              <w:shd w:val="clear" w:color="auto" w:fill="auto"/>
              <w:spacing w:before="0" w:after="0" w:line="240" w:lineRule="auto"/>
              <w:ind w:left="-6" w:firstLine="4"/>
              <w:jc w:val="both"/>
              <w:rPr>
                <w:rFonts w:ascii="Arial Narrow" w:hAnsi="Arial Narrow"/>
                <w:color w:val="0000FF"/>
                <w:sz w:val="22"/>
                <w:szCs w:val="22"/>
              </w:rPr>
            </w:pPr>
            <w:r w:rsidRPr="00A40D17">
              <w:rPr>
                <w:rFonts w:ascii="Arial Narrow" w:hAnsi="Arial Narrow"/>
                <w:color w:val="0000FF"/>
                <w:sz w:val="22"/>
                <w:szCs w:val="22"/>
              </w:rPr>
              <w:t xml:space="preserve">Az egyeztetési eljárásra vonatkozó megjegyzések: </w:t>
            </w:r>
          </w:p>
          <w:p w:rsidR="0076003D" w:rsidRDefault="0076003D" w:rsidP="0076003D">
            <w:pPr>
              <w:pStyle w:val="Cmsor10"/>
              <w:keepNext/>
              <w:keepLines/>
              <w:shd w:val="clear" w:color="auto" w:fill="auto"/>
              <w:spacing w:before="0" w:after="0" w:line="240" w:lineRule="auto"/>
              <w:ind w:firstLine="0"/>
              <w:jc w:val="both"/>
            </w:pPr>
          </w:p>
          <w:p w:rsidR="0076003D" w:rsidRPr="00012042" w:rsidRDefault="0076003D" w:rsidP="00ED4911">
            <w:pPr>
              <w:ind w:left="-25"/>
              <w:jc w:val="both"/>
              <w:rPr>
                <w:b/>
                <w:sz w:val="22"/>
                <w:szCs w:val="22"/>
              </w:rPr>
            </w:pPr>
          </w:p>
        </w:tc>
        <w:tc>
          <w:tcPr>
            <w:tcW w:w="4394" w:type="dxa"/>
            <w:tcBorders>
              <w:top w:val="single" w:sz="4" w:space="0" w:color="000000"/>
              <w:left w:val="single" w:sz="4" w:space="0" w:color="000000"/>
              <w:bottom w:val="single" w:sz="4" w:space="0" w:color="000000"/>
              <w:right w:val="single" w:sz="4" w:space="0" w:color="000000"/>
            </w:tcBorders>
          </w:tcPr>
          <w:p w:rsidR="0076003D" w:rsidRPr="00CA6645" w:rsidRDefault="0076003D" w:rsidP="0076003D">
            <w:pPr>
              <w:pStyle w:val="Cmsor10"/>
              <w:keepNext/>
              <w:keepLines/>
              <w:shd w:val="clear" w:color="auto" w:fill="auto"/>
              <w:spacing w:before="0" w:after="0" w:line="240" w:lineRule="auto"/>
              <w:ind w:firstLine="0"/>
              <w:jc w:val="both"/>
              <w:rPr>
                <w:rFonts w:ascii="Arial Narrow" w:hAnsi="Arial Narrow"/>
                <w:sz w:val="22"/>
                <w:szCs w:val="22"/>
              </w:rPr>
            </w:pPr>
            <w:r w:rsidRPr="00CA6645">
              <w:rPr>
                <w:rFonts w:ascii="Arial Narrow" w:hAnsi="Arial Narrow"/>
                <w:b w:val="0"/>
                <w:sz w:val="22"/>
                <w:szCs w:val="22"/>
              </w:rPr>
              <w:t>Véleménye legvégén az egyeztetési eljárás további menetére vonatkozó előírásokat idézi be a vonatkozó 314/2012. Korm.rend. jogszabályból</w:t>
            </w:r>
            <w:r w:rsidR="000E0D1F">
              <w:rPr>
                <w:rFonts w:ascii="Arial Narrow" w:hAnsi="Arial Narrow"/>
                <w:b w:val="0"/>
                <w:sz w:val="22"/>
                <w:szCs w:val="22"/>
              </w:rPr>
              <w:t>, a</w:t>
            </w:r>
            <w:r w:rsidRPr="00CA6645">
              <w:rPr>
                <w:rFonts w:ascii="Arial Narrow" w:hAnsi="Arial Narrow"/>
                <w:b w:val="0"/>
                <w:sz w:val="22"/>
                <w:szCs w:val="22"/>
              </w:rPr>
              <w:t>melyeket az Előterjesztési szöveg is összefoglal.</w:t>
            </w:r>
          </w:p>
        </w:tc>
      </w:tr>
    </w:tbl>
    <w:p w:rsidR="00EA10B0" w:rsidRDefault="00EA10B0"/>
    <w:sectPr w:rsidR="00EA10B0" w:rsidSect="003A5A8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28C" w:rsidRDefault="0017328C" w:rsidP="007A4AA7">
      <w:r>
        <w:separator/>
      </w:r>
    </w:p>
  </w:endnote>
  <w:endnote w:type="continuationSeparator" w:id="0">
    <w:p w:rsidR="0017328C" w:rsidRDefault="0017328C" w:rsidP="007A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w:panose1 w:val="020F0502020204030204"/>
    <w:charset w:val="EE"/>
    <w:family w:val="swiss"/>
    <w:pitch w:val="variable"/>
    <w:sig w:usb0="E1002AFF" w:usb1="4000ACFF" w:usb2="00000009" w:usb3="00000000" w:csb0="000001FF" w:csb1="00000000"/>
  </w:font>
  <w:font w:name="ArialNarrow,Bold">
    <w:altName w:val="Arial"/>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545951"/>
      <w:docPartObj>
        <w:docPartGallery w:val="Page Numbers (Bottom of Page)"/>
        <w:docPartUnique/>
      </w:docPartObj>
    </w:sdtPr>
    <w:sdtEndPr/>
    <w:sdtContent>
      <w:p w:rsidR="007A4AA7" w:rsidRDefault="007A4AA7">
        <w:pPr>
          <w:pStyle w:val="llb"/>
          <w:jc w:val="center"/>
        </w:pPr>
        <w:r>
          <w:fldChar w:fldCharType="begin"/>
        </w:r>
        <w:r>
          <w:instrText>PAGE   \* MERGEFORMAT</w:instrText>
        </w:r>
        <w:r>
          <w:fldChar w:fldCharType="separate"/>
        </w:r>
        <w:r>
          <w:t>2</w:t>
        </w:r>
        <w:r>
          <w:fldChar w:fldCharType="end"/>
        </w:r>
      </w:p>
    </w:sdtContent>
  </w:sdt>
  <w:p w:rsidR="007A4AA7" w:rsidRDefault="007A4A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28C" w:rsidRDefault="0017328C" w:rsidP="007A4AA7">
      <w:r>
        <w:separator/>
      </w:r>
    </w:p>
  </w:footnote>
  <w:footnote w:type="continuationSeparator" w:id="0">
    <w:p w:rsidR="0017328C" w:rsidRDefault="0017328C" w:rsidP="007A4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76E8"/>
    <w:multiLevelType w:val="multilevel"/>
    <w:tmpl w:val="577816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A06FF"/>
    <w:multiLevelType w:val="hybridMultilevel"/>
    <w:tmpl w:val="E736971E"/>
    <w:lvl w:ilvl="0" w:tplc="18DAE0E2">
      <w:start w:val="1"/>
      <w:numFmt w:val="decimal"/>
      <w:lvlText w:val="%1."/>
      <w:lvlJc w:val="left"/>
      <w:pPr>
        <w:ind w:left="358" w:hanging="360"/>
      </w:pPr>
      <w:rPr>
        <w:rFonts w:hint="default"/>
      </w:rPr>
    </w:lvl>
    <w:lvl w:ilvl="1" w:tplc="040E0019" w:tentative="1">
      <w:start w:val="1"/>
      <w:numFmt w:val="lowerLetter"/>
      <w:lvlText w:val="%2."/>
      <w:lvlJc w:val="left"/>
      <w:pPr>
        <w:ind w:left="1078" w:hanging="360"/>
      </w:pPr>
    </w:lvl>
    <w:lvl w:ilvl="2" w:tplc="040E001B" w:tentative="1">
      <w:start w:val="1"/>
      <w:numFmt w:val="lowerRoman"/>
      <w:lvlText w:val="%3."/>
      <w:lvlJc w:val="right"/>
      <w:pPr>
        <w:ind w:left="1798" w:hanging="180"/>
      </w:pPr>
    </w:lvl>
    <w:lvl w:ilvl="3" w:tplc="040E000F" w:tentative="1">
      <w:start w:val="1"/>
      <w:numFmt w:val="decimal"/>
      <w:lvlText w:val="%4."/>
      <w:lvlJc w:val="left"/>
      <w:pPr>
        <w:ind w:left="2518" w:hanging="360"/>
      </w:pPr>
    </w:lvl>
    <w:lvl w:ilvl="4" w:tplc="040E0019" w:tentative="1">
      <w:start w:val="1"/>
      <w:numFmt w:val="lowerLetter"/>
      <w:lvlText w:val="%5."/>
      <w:lvlJc w:val="left"/>
      <w:pPr>
        <w:ind w:left="3238" w:hanging="360"/>
      </w:pPr>
    </w:lvl>
    <w:lvl w:ilvl="5" w:tplc="040E001B" w:tentative="1">
      <w:start w:val="1"/>
      <w:numFmt w:val="lowerRoman"/>
      <w:lvlText w:val="%6."/>
      <w:lvlJc w:val="right"/>
      <w:pPr>
        <w:ind w:left="3958" w:hanging="180"/>
      </w:pPr>
    </w:lvl>
    <w:lvl w:ilvl="6" w:tplc="040E000F" w:tentative="1">
      <w:start w:val="1"/>
      <w:numFmt w:val="decimal"/>
      <w:lvlText w:val="%7."/>
      <w:lvlJc w:val="left"/>
      <w:pPr>
        <w:ind w:left="4678" w:hanging="360"/>
      </w:pPr>
    </w:lvl>
    <w:lvl w:ilvl="7" w:tplc="040E0019" w:tentative="1">
      <w:start w:val="1"/>
      <w:numFmt w:val="lowerLetter"/>
      <w:lvlText w:val="%8."/>
      <w:lvlJc w:val="left"/>
      <w:pPr>
        <w:ind w:left="5398" w:hanging="360"/>
      </w:pPr>
    </w:lvl>
    <w:lvl w:ilvl="8" w:tplc="040E001B" w:tentative="1">
      <w:start w:val="1"/>
      <w:numFmt w:val="lowerRoman"/>
      <w:lvlText w:val="%9."/>
      <w:lvlJc w:val="right"/>
      <w:pPr>
        <w:ind w:left="6118" w:hanging="180"/>
      </w:pPr>
    </w:lvl>
  </w:abstractNum>
  <w:abstractNum w:abstractNumId="2" w15:restartNumberingAfterBreak="0">
    <w:nsid w:val="6E6D261F"/>
    <w:multiLevelType w:val="multilevel"/>
    <w:tmpl w:val="577816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29"/>
    <w:rsid w:val="00040299"/>
    <w:rsid w:val="00065B17"/>
    <w:rsid w:val="00081CC0"/>
    <w:rsid w:val="00095D49"/>
    <w:rsid w:val="000A0675"/>
    <w:rsid w:val="000B3234"/>
    <w:rsid w:val="000E0D1F"/>
    <w:rsid w:val="000E5C49"/>
    <w:rsid w:val="000F08C1"/>
    <w:rsid w:val="0011339B"/>
    <w:rsid w:val="00115FEB"/>
    <w:rsid w:val="001517F9"/>
    <w:rsid w:val="001622D0"/>
    <w:rsid w:val="00170298"/>
    <w:rsid w:val="0017328C"/>
    <w:rsid w:val="00194AE7"/>
    <w:rsid w:val="00210186"/>
    <w:rsid w:val="002111E5"/>
    <w:rsid w:val="002808AF"/>
    <w:rsid w:val="00294656"/>
    <w:rsid w:val="00303CE9"/>
    <w:rsid w:val="00326B18"/>
    <w:rsid w:val="00357B0F"/>
    <w:rsid w:val="003A5A8C"/>
    <w:rsid w:val="003B345A"/>
    <w:rsid w:val="003C4E9A"/>
    <w:rsid w:val="003E3FA6"/>
    <w:rsid w:val="003F70D9"/>
    <w:rsid w:val="00402A82"/>
    <w:rsid w:val="00413A06"/>
    <w:rsid w:val="00417552"/>
    <w:rsid w:val="004220F7"/>
    <w:rsid w:val="00433AA1"/>
    <w:rsid w:val="0046563E"/>
    <w:rsid w:val="004717C8"/>
    <w:rsid w:val="00481AB6"/>
    <w:rsid w:val="004972EF"/>
    <w:rsid w:val="004A442B"/>
    <w:rsid w:val="004B1EE0"/>
    <w:rsid w:val="004C4AE6"/>
    <w:rsid w:val="004E0A29"/>
    <w:rsid w:val="004E27AC"/>
    <w:rsid w:val="004E54C2"/>
    <w:rsid w:val="004F778E"/>
    <w:rsid w:val="00541FFF"/>
    <w:rsid w:val="00553862"/>
    <w:rsid w:val="00562D31"/>
    <w:rsid w:val="00567B35"/>
    <w:rsid w:val="00576267"/>
    <w:rsid w:val="00587180"/>
    <w:rsid w:val="0059378D"/>
    <w:rsid w:val="005A6265"/>
    <w:rsid w:val="005B0C9C"/>
    <w:rsid w:val="005E0DCB"/>
    <w:rsid w:val="005E4769"/>
    <w:rsid w:val="005F09C5"/>
    <w:rsid w:val="0060202D"/>
    <w:rsid w:val="00624B11"/>
    <w:rsid w:val="006659CE"/>
    <w:rsid w:val="006D6440"/>
    <w:rsid w:val="006E2E46"/>
    <w:rsid w:val="006E4810"/>
    <w:rsid w:val="006F5D20"/>
    <w:rsid w:val="0071081A"/>
    <w:rsid w:val="00744A81"/>
    <w:rsid w:val="0076003D"/>
    <w:rsid w:val="007939C9"/>
    <w:rsid w:val="007A39C4"/>
    <w:rsid w:val="007A4AA7"/>
    <w:rsid w:val="007C46AD"/>
    <w:rsid w:val="007E407B"/>
    <w:rsid w:val="007F458A"/>
    <w:rsid w:val="00804F79"/>
    <w:rsid w:val="00807E59"/>
    <w:rsid w:val="008128AB"/>
    <w:rsid w:val="00822989"/>
    <w:rsid w:val="0087563D"/>
    <w:rsid w:val="00891774"/>
    <w:rsid w:val="00897894"/>
    <w:rsid w:val="008A04C5"/>
    <w:rsid w:val="008A513C"/>
    <w:rsid w:val="008A516A"/>
    <w:rsid w:val="008B2A37"/>
    <w:rsid w:val="008C1C4A"/>
    <w:rsid w:val="008D2E8C"/>
    <w:rsid w:val="008F04E6"/>
    <w:rsid w:val="008F77AD"/>
    <w:rsid w:val="00917143"/>
    <w:rsid w:val="0093037F"/>
    <w:rsid w:val="009764D0"/>
    <w:rsid w:val="009A35D9"/>
    <w:rsid w:val="009E5D6D"/>
    <w:rsid w:val="009F31F8"/>
    <w:rsid w:val="00A075EC"/>
    <w:rsid w:val="00A10838"/>
    <w:rsid w:val="00A25C46"/>
    <w:rsid w:val="00A40D17"/>
    <w:rsid w:val="00A62046"/>
    <w:rsid w:val="00A722FB"/>
    <w:rsid w:val="00A862B7"/>
    <w:rsid w:val="00A95F24"/>
    <w:rsid w:val="00B055BD"/>
    <w:rsid w:val="00B152D1"/>
    <w:rsid w:val="00B42AE1"/>
    <w:rsid w:val="00B63356"/>
    <w:rsid w:val="00B771A1"/>
    <w:rsid w:val="00B862D8"/>
    <w:rsid w:val="00BA5FA3"/>
    <w:rsid w:val="00BA7CE8"/>
    <w:rsid w:val="00BD08D4"/>
    <w:rsid w:val="00BE5C40"/>
    <w:rsid w:val="00BF0E65"/>
    <w:rsid w:val="00BF7662"/>
    <w:rsid w:val="00C156D4"/>
    <w:rsid w:val="00C44298"/>
    <w:rsid w:val="00C51B8D"/>
    <w:rsid w:val="00C67F57"/>
    <w:rsid w:val="00CA6645"/>
    <w:rsid w:val="00CD16E9"/>
    <w:rsid w:val="00CE54D2"/>
    <w:rsid w:val="00D01F1A"/>
    <w:rsid w:val="00D10C4D"/>
    <w:rsid w:val="00D63102"/>
    <w:rsid w:val="00DC0C8C"/>
    <w:rsid w:val="00DC7979"/>
    <w:rsid w:val="00DF09CB"/>
    <w:rsid w:val="00E16E7E"/>
    <w:rsid w:val="00E559A4"/>
    <w:rsid w:val="00E652AF"/>
    <w:rsid w:val="00EA10B0"/>
    <w:rsid w:val="00EA378B"/>
    <w:rsid w:val="00EA3A14"/>
    <w:rsid w:val="00EA68A6"/>
    <w:rsid w:val="00EC1282"/>
    <w:rsid w:val="00ED33CA"/>
    <w:rsid w:val="00ED4911"/>
    <w:rsid w:val="00EE05F5"/>
    <w:rsid w:val="00EE3D69"/>
    <w:rsid w:val="00EF0408"/>
    <w:rsid w:val="00EF162A"/>
    <w:rsid w:val="00F12632"/>
    <w:rsid w:val="00F14091"/>
    <w:rsid w:val="00F74309"/>
    <w:rsid w:val="00F84198"/>
    <w:rsid w:val="00FB5250"/>
    <w:rsid w:val="00FC2229"/>
    <w:rsid w:val="00FC4748"/>
    <w:rsid w:val="00FD4E4B"/>
    <w:rsid w:val="00FE3D3B"/>
    <w:rsid w:val="00FE7E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64BF"/>
  <w15:docId w15:val="{CC9EA2DA-C89A-486A-8411-6C48A83C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Calibri" w:hAnsi="Arial Narrow" w:cs="ArialNarrow,Bold"/>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A5A8C"/>
    <w:rPr>
      <w:bCs/>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nhideWhenUsed/>
    <w:rsid w:val="004E0A29"/>
    <w:pPr>
      <w:spacing w:after="120"/>
    </w:pPr>
    <w:rPr>
      <w:rFonts w:ascii="Times New Roman" w:eastAsia="Times New Roman" w:hAnsi="Times New Roman" w:cs="Times New Roman"/>
      <w:bCs w:val="0"/>
      <w:lang w:eastAsia="hu-HU"/>
    </w:rPr>
  </w:style>
  <w:style w:type="character" w:customStyle="1" w:styleId="SzvegtrzsChar">
    <w:name w:val="Szövegtörzs Char"/>
    <w:basedOn w:val="Bekezdsalapbettpusa"/>
    <w:link w:val="Szvegtrzs"/>
    <w:rsid w:val="004E0A29"/>
    <w:rPr>
      <w:rFonts w:ascii="Times New Roman" w:eastAsia="Times New Roman" w:hAnsi="Times New Roman" w:cs="Times New Roman"/>
      <w:sz w:val="24"/>
      <w:szCs w:val="24"/>
    </w:rPr>
  </w:style>
  <w:style w:type="character" w:customStyle="1" w:styleId="Szvegtrzs2">
    <w:name w:val="Szövegtörzs (2)_"/>
    <w:link w:val="Szvegtrzs20"/>
    <w:rsid w:val="0093037F"/>
    <w:rPr>
      <w:rFonts w:ascii="Arial" w:eastAsia="Arial" w:hAnsi="Arial" w:cs="Arial"/>
      <w:shd w:val="clear" w:color="auto" w:fill="FFFFFF"/>
    </w:rPr>
  </w:style>
  <w:style w:type="character" w:customStyle="1" w:styleId="Szvegtrzs2Dlt">
    <w:name w:val="Szövegtörzs (2) + Dőlt"/>
    <w:rsid w:val="0093037F"/>
    <w:rPr>
      <w:rFonts w:ascii="Arial" w:eastAsia="Arial" w:hAnsi="Arial" w:cs="Arial"/>
      <w:b w:val="0"/>
      <w:bCs w:val="0"/>
      <w:i/>
      <w:iCs/>
      <w:smallCaps w:val="0"/>
      <w:strike w:val="0"/>
      <w:color w:val="000000"/>
      <w:spacing w:val="0"/>
      <w:w w:val="100"/>
      <w:position w:val="0"/>
      <w:sz w:val="20"/>
      <w:szCs w:val="20"/>
      <w:u w:val="none"/>
      <w:lang w:val="hu-HU" w:eastAsia="hu-HU" w:bidi="hu-HU"/>
    </w:rPr>
  </w:style>
  <w:style w:type="paragraph" w:customStyle="1" w:styleId="Szvegtrzs20">
    <w:name w:val="Szövegtörzs (2)"/>
    <w:basedOn w:val="Norml"/>
    <w:link w:val="Szvegtrzs2"/>
    <w:rsid w:val="0093037F"/>
    <w:pPr>
      <w:widowControl w:val="0"/>
      <w:shd w:val="clear" w:color="auto" w:fill="FFFFFF"/>
      <w:spacing w:before="240" w:line="298" w:lineRule="exact"/>
      <w:ind w:hanging="460"/>
      <w:jc w:val="both"/>
    </w:pPr>
    <w:rPr>
      <w:rFonts w:ascii="Arial" w:eastAsia="Arial" w:hAnsi="Arial" w:cs="Arial"/>
      <w:bCs w:val="0"/>
      <w:sz w:val="20"/>
      <w:szCs w:val="20"/>
      <w:lang w:eastAsia="hu-HU"/>
    </w:rPr>
  </w:style>
  <w:style w:type="character" w:customStyle="1" w:styleId="Szvegtrzs6">
    <w:name w:val="Szövegtörzs (6)_"/>
    <w:rsid w:val="006F5D20"/>
    <w:rPr>
      <w:rFonts w:ascii="Arial" w:eastAsia="Arial" w:hAnsi="Arial" w:cs="Arial"/>
      <w:b w:val="0"/>
      <w:bCs w:val="0"/>
      <w:i/>
      <w:iCs/>
      <w:smallCaps w:val="0"/>
      <w:strike w:val="0"/>
      <w:sz w:val="20"/>
      <w:szCs w:val="20"/>
      <w:u w:val="none"/>
    </w:rPr>
  </w:style>
  <w:style w:type="character" w:customStyle="1" w:styleId="Szvegtrzs6Nemdlt">
    <w:name w:val="Szövegtörzs (6) + Nem dőlt"/>
    <w:rsid w:val="006F5D20"/>
    <w:rPr>
      <w:rFonts w:ascii="Arial" w:eastAsia="Arial" w:hAnsi="Arial" w:cs="Arial"/>
      <w:b w:val="0"/>
      <w:bCs w:val="0"/>
      <w:i/>
      <w:iCs/>
      <w:smallCaps w:val="0"/>
      <w:strike w:val="0"/>
      <w:color w:val="000000"/>
      <w:spacing w:val="0"/>
      <w:w w:val="100"/>
      <w:position w:val="0"/>
      <w:sz w:val="20"/>
      <w:szCs w:val="20"/>
      <w:u w:val="none"/>
      <w:lang w:val="hu-HU" w:eastAsia="hu-HU" w:bidi="hu-HU"/>
    </w:rPr>
  </w:style>
  <w:style w:type="character" w:customStyle="1" w:styleId="Szvegtrzs60">
    <w:name w:val="Szövegtörzs (6)"/>
    <w:rsid w:val="006F5D20"/>
    <w:rPr>
      <w:rFonts w:ascii="Arial" w:eastAsia="Arial" w:hAnsi="Arial" w:cs="Arial"/>
      <w:b w:val="0"/>
      <w:bCs w:val="0"/>
      <w:i/>
      <w:iCs/>
      <w:smallCaps w:val="0"/>
      <w:strike w:val="0"/>
      <w:color w:val="000000"/>
      <w:spacing w:val="0"/>
      <w:w w:val="100"/>
      <w:position w:val="0"/>
      <w:sz w:val="20"/>
      <w:szCs w:val="20"/>
      <w:u w:val="single"/>
      <w:lang w:val="hu-HU" w:eastAsia="hu-HU" w:bidi="hu-HU"/>
    </w:rPr>
  </w:style>
  <w:style w:type="character" w:customStyle="1" w:styleId="Cmsor1">
    <w:name w:val="Címsor #1_"/>
    <w:link w:val="Cmsor10"/>
    <w:rsid w:val="006F5D20"/>
    <w:rPr>
      <w:rFonts w:ascii="Arial" w:eastAsia="Arial" w:hAnsi="Arial" w:cs="Arial"/>
      <w:b/>
      <w:bCs/>
      <w:shd w:val="clear" w:color="auto" w:fill="FFFFFF"/>
    </w:rPr>
  </w:style>
  <w:style w:type="paragraph" w:customStyle="1" w:styleId="Cmsor10">
    <w:name w:val="Címsor #1"/>
    <w:basedOn w:val="Norml"/>
    <w:link w:val="Cmsor1"/>
    <w:rsid w:val="006F5D20"/>
    <w:pPr>
      <w:widowControl w:val="0"/>
      <w:shd w:val="clear" w:color="auto" w:fill="FFFFFF"/>
      <w:spacing w:before="60" w:after="480" w:line="0" w:lineRule="atLeast"/>
      <w:ind w:hanging="460"/>
      <w:jc w:val="center"/>
      <w:outlineLvl w:val="0"/>
    </w:pPr>
    <w:rPr>
      <w:rFonts w:ascii="Arial" w:eastAsia="Arial" w:hAnsi="Arial" w:cs="Arial"/>
      <w:b/>
      <w:sz w:val="20"/>
      <w:szCs w:val="20"/>
      <w:lang w:eastAsia="hu-HU"/>
    </w:rPr>
  </w:style>
  <w:style w:type="paragraph" w:styleId="Listaszerbekezds">
    <w:name w:val="List Paragraph"/>
    <w:basedOn w:val="Norml"/>
    <w:uiPriority w:val="34"/>
    <w:qFormat/>
    <w:rsid w:val="008A516A"/>
    <w:pPr>
      <w:ind w:left="720"/>
      <w:contextualSpacing/>
    </w:pPr>
  </w:style>
  <w:style w:type="paragraph" w:styleId="NormlWeb">
    <w:name w:val="Normal (Web)"/>
    <w:basedOn w:val="Norml"/>
    <w:uiPriority w:val="99"/>
    <w:unhideWhenUsed/>
    <w:rsid w:val="00BF7662"/>
    <w:pPr>
      <w:spacing w:before="100" w:beforeAutospacing="1" w:after="100" w:afterAutospacing="1"/>
    </w:pPr>
    <w:rPr>
      <w:rFonts w:ascii="Times New Roman" w:eastAsia="Times New Roman" w:hAnsi="Times New Roman" w:cs="Times New Roman"/>
      <w:bCs w:val="0"/>
      <w:lang w:eastAsia="hu-HU"/>
    </w:rPr>
  </w:style>
  <w:style w:type="paragraph" w:styleId="lfej">
    <w:name w:val="header"/>
    <w:basedOn w:val="Norml"/>
    <w:link w:val="lfejChar"/>
    <w:uiPriority w:val="99"/>
    <w:unhideWhenUsed/>
    <w:rsid w:val="007A4AA7"/>
    <w:pPr>
      <w:tabs>
        <w:tab w:val="center" w:pos="4536"/>
        <w:tab w:val="right" w:pos="9072"/>
      </w:tabs>
    </w:pPr>
  </w:style>
  <w:style w:type="character" w:customStyle="1" w:styleId="lfejChar">
    <w:name w:val="Élőfej Char"/>
    <w:basedOn w:val="Bekezdsalapbettpusa"/>
    <w:link w:val="lfej"/>
    <w:uiPriority w:val="99"/>
    <w:rsid w:val="007A4AA7"/>
    <w:rPr>
      <w:bCs/>
      <w:sz w:val="24"/>
      <w:szCs w:val="24"/>
      <w:lang w:eastAsia="en-US"/>
    </w:rPr>
  </w:style>
  <w:style w:type="paragraph" w:styleId="llb">
    <w:name w:val="footer"/>
    <w:basedOn w:val="Norml"/>
    <w:link w:val="llbChar"/>
    <w:uiPriority w:val="99"/>
    <w:unhideWhenUsed/>
    <w:rsid w:val="007A4AA7"/>
    <w:pPr>
      <w:tabs>
        <w:tab w:val="center" w:pos="4536"/>
        <w:tab w:val="right" w:pos="9072"/>
      </w:tabs>
    </w:pPr>
  </w:style>
  <w:style w:type="character" w:customStyle="1" w:styleId="llbChar">
    <w:name w:val="Élőláb Char"/>
    <w:basedOn w:val="Bekezdsalapbettpusa"/>
    <w:link w:val="llb"/>
    <w:uiPriority w:val="99"/>
    <w:rsid w:val="007A4AA7"/>
    <w:rPr>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3501</Words>
  <Characters>24160</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Adrienne</dc:creator>
  <cp:lastModifiedBy>Tóthné Halász Hedvig</cp:lastModifiedBy>
  <cp:revision>40</cp:revision>
  <dcterms:created xsi:type="dcterms:W3CDTF">2019-03-29T10:41:00Z</dcterms:created>
  <dcterms:modified xsi:type="dcterms:W3CDTF">2019-03-29T12:18:00Z</dcterms:modified>
</cp:coreProperties>
</file>