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1558" w:type="dxa"/>
        <w:tblInd w:w="-434" w:type="dxa"/>
        <w:tblBorders>
          <w:top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2835"/>
        <w:gridCol w:w="2977"/>
        <w:gridCol w:w="1706"/>
        <w:gridCol w:w="2263"/>
        <w:gridCol w:w="1134"/>
        <w:gridCol w:w="992"/>
        <w:gridCol w:w="2185"/>
        <w:gridCol w:w="2776"/>
        <w:gridCol w:w="2552"/>
        <w:gridCol w:w="11"/>
      </w:tblGrid>
      <w:tr w:rsidR="00044134" w:rsidRPr="00746293" w:rsidTr="006E23C9">
        <w:trPr>
          <w:gridAfter w:val="1"/>
          <w:wAfter w:w="11" w:type="dxa"/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CE4236">
            <w:pPr>
              <w:spacing w:after="0" w:line="240" w:lineRule="auto"/>
              <w:ind w:right="-27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746293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3344B5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3344B5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746293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3344B5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746293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8B6FFD" w:rsidRDefault="00746293" w:rsidP="00746293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G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8875A9" w:rsidRDefault="00746293" w:rsidP="003344B5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H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3344B5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3344B5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J</w:t>
            </w:r>
          </w:p>
        </w:tc>
      </w:tr>
      <w:tr w:rsidR="00044134" w:rsidRPr="00746293" w:rsidTr="006E23C9">
        <w:trPr>
          <w:gridAfter w:val="1"/>
          <w:wAfter w:w="11" w:type="dxa"/>
          <w:tblHeader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CE4236" w:rsidP="00746293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Intézkedés sorszám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746293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Az intézkedés címe, megnevezése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3344B5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helyzetelemzés következtetéseiben feltárt esélyegyenlőségi probléma megnevezése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3344B5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Az intézkedéssel elérni kívánt cél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746293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célkitűzés összhangja egyéb stratégiai dokumentumokkal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3344B5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Az intézkedés tartalma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746293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Az intézkedés felelőse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8B6FFD" w:rsidRDefault="00746293" w:rsidP="00746293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Az intézkedés megvalósításának határideje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8875A9" w:rsidRDefault="00746293" w:rsidP="003344B5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Az intézkedés eredményességét mérő indikátor(ok)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3344B5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Az intézkedés megvalósításához szükséges erőforrások (humán, pénzügyi, technikai)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3344B5">
            <w:pPr>
              <w:spacing w:after="0" w:line="240" w:lineRule="auto"/>
              <w:jc w:val="center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Az intézkedés eredményeinek fenntarthatósága</w:t>
            </w:r>
          </w:p>
        </w:tc>
      </w:tr>
      <w:tr w:rsidR="00746293" w:rsidRPr="00746293" w:rsidTr="00B27AF2">
        <w:tc>
          <w:tcPr>
            <w:tcW w:w="215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8875A9" w:rsidRDefault="00746293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I. A mélyszegénységben élők és a romák esélyegyenlősége</w:t>
            </w:r>
          </w:p>
        </w:tc>
      </w:tr>
      <w:tr w:rsidR="00044134" w:rsidRPr="00746293" w:rsidTr="006E23C9">
        <w:trPr>
          <w:gridAfter w:val="1"/>
          <w:wAfter w:w="11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74629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74629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Tartós munkanélküliség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szegénység oka és következménye is a tartós munkanélküliség. A gazdasági hatások miatt a munkanélküliek száma nem, vagy csak nagyon kis mértékben csökken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foglalkoztatottság növelése.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74629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 </w:t>
            </w:r>
            <w:r w:rsidR="008C3616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Szociális Szolgáltatás tervezési Koncepció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már most is alkalmazott közfoglalkoztatás további folytatása. Egyéb helyi foglalkozási lehetőségek felkutatása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74629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8B6FFD" w:rsidRDefault="006D3ABD" w:rsidP="0074629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2023.12.14</w:t>
            </w:r>
            <w:r w:rsidR="00746293" w:rsidRPr="008B6FFD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8875A9" w:rsidRDefault="006D3ABD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5 </w:t>
            </w:r>
            <w:r w:rsidR="00746293" w:rsidRPr="008875A9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% növekedés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374AF" w:rsidRPr="006D3ABD" w:rsidRDefault="00746293" w:rsidP="006D3ABD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közfoglalkoztatás további folytatása.</w:t>
            </w:r>
            <w:bookmarkStart w:id="0" w:name="_Hlk530663698"/>
            <w:r w:rsidR="00A374AF" w:rsidRPr="006D3ABD">
              <w:rPr>
                <w:rFonts w:eastAsia="Times New Roman" w:cs="Tahoma"/>
                <w:color w:val="538135" w:themeColor="accent6" w:themeShade="BF"/>
                <w:sz w:val="20"/>
                <w:szCs w:val="20"/>
                <w:lang w:eastAsia="hu-HU"/>
              </w:rPr>
              <w:t xml:space="preserve"> </w:t>
            </w:r>
            <w:bookmarkEnd w:id="0"/>
          </w:p>
          <w:p w:rsidR="00A374AF" w:rsidRPr="003344B5" w:rsidRDefault="00A374AF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543" w:rsidRPr="003344B5" w:rsidRDefault="00746293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humán erőforrás és technikai feltételek biztosítása, minél több fórumon tájékoztatás a munkalehetőségekről.</w:t>
            </w:r>
          </w:p>
        </w:tc>
      </w:tr>
      <w:tr w:rsidR="00044134" w:rsidRPr="00746293" w:rsidTr="006E23C9">
        <w:trPr>
          <w:gridAfter w:val="1"/>
          <w:wAfter w:w="11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74629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74629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Egészségügyi problémák kialakulása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Egészségügyi ellátásokhoz való korlátozott hozzáférés (nincs pénz az utazásra így nem tud eljutni az egyén az ellátó szervhez, higiéniás körülmények révén romlik az egészségügyi állapot</w:t>
            </w:r>
            <w:r w:rsidR="00B27AF2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B27AF2">
            <w:pPr>
              <w:spacing w:after="0" w:line="240" w:lineRule="auto"/>
              <w:jc w:val="both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B27AF2">
              <w:rPr>
                <w:rFonts w:eastAsia="Times New Roman" w:cs="Tahoma"/>
                <w:sz w:val="20"/>
                <w:szCs w:val="20"/>
                <w:lang w:eastAsia="hu-HU"/>
              </w:rPr>
              <w:t>az egészségügyi szolgáltatásokhoz való hozzáférés biztosítása, egészség tudatosságra való nevelés</w:t>
            </w:r>
            <w:r w:rsidR="00BA0C90" w:rsidRPr="00B27AF2">
              <w:rPr>
                <w:rFonts w:eastAsia="Times New Roman" w:cs="Tahoma"/>
                <w:sz w:val="20"/>
                <w:szCs w:val="20"/>
                <w:lang w:eastAsia="hu-HU"/>
              </w:rPr>
              <w:t xml:space="preserve">, </w:t>
            </w:r>
            <w:bookmarkStart w:id="1" w:name="_Hlk530664186"/>
            <w:r w:rsidR="00BA0C90" w:rsidRPr="00B27AF2">
              <w:rPr>
                <w:rFonts w:eastAsia="Times New Roman" w:cs="Tahoma"/>
                <w:sz w:val="20"/>
                <w:szCs w:val="20"/>
                <w:lang w:eastAsia="hu-HU"/>
              </w:rPr>
              <w:t>fokozottabb fizikai aktivitás elérése minden korosztálynál</w:t>
            </w:r>
            <w:bookmarkEnd w:id="1"/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74629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B27AF2" w:rsidRDefault="00746293" w:rsidP="003344B5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B27AF2">
              <w:rPr>
                <w:rFonts w:eastAsia="Times New Roman" w:cs="Tahoma"/>
                <w:sz w:val="20"/>
                <w:szCs w:val="20"/>
                <w:lang w:eastAsia="hu-HU"/>
              </w:rPr>
              <w:t>A</w:t>
            </w:r>
            <w:r w:rsidR="00264101">
              <w:rPr>
                <w:rFonts w:eastAsia="Times New Roman" w:cs="Tahoma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="00264101">
              <w:rPr>
                <w:rFonts w:eastAsia="Times New Roman" w:cs="Tahoma"/>
                <w:sz w:val="20"/>
                <w:szCs w:val="20"/>
                <w:lang w:eastAsia="hu-HU"/>
              </w:rPr>
              <w:t>nagykovácsi</w:t>
            </w:r>
            <w:proofErr w:type="spellEnd"/>
            <w:r w:rsidR="00264101">
              <w:rPr>
                <w:rFonts w:eastAsia="Times New Roman" w:cs="Tahoma"/>
                <w:sz w:val="20"/>
                <w:szCs w:val="20"/>
                <w:lang w:eastAsia="hu-HU"/>
              </w:rPr>
              <w:t xml:space="preserve"> lakosok </w:t>
            </w:r>
            <w:r w:rsidRPr="00B27AF2">
              <w:rPr>
                <w:rFonts w:eastAsia="Times New Roman" w:cs="Tahoma"/>
                <w:sz w:val="20"/>
                <w:szCs w:val="20"/>
                <w:lang w:eastAsia="hu-HU"/>
              </w:rPr>
              <w:t xml:space="preserve">életminőségének folyamatos vizsgálata. Egészségnap és szűrővizsgálatok szervezése. </w:t>
            </w:r>
          </w:p>
          <w:p w:rsidR="00422E48" w:rsidRPr="00B27AF2" w:rsidRDefault="00422E48" w:rsidP="003344B5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bookmarkStart w:id="2" w:name="_Hlk530664351"/>
            <w:r w:rsidRPr="00B27AF2">
              <w:rPr>
                <w:rFonts w:eastAsia="Times New Roman" w:cs="Tahoma"/>
                <w:sz w:val="20"/>
                <w:szCs w:val="20"/>
                <w:lang w:eastAsia="hu-HU"/>
              </w:rPr>
              <w:t>Intézményekben két évente szemvizsgálat szervezése</w:t>
            </w:r>
          </w:p>
          <w:p w:rsidR="000E6543" w:rsidRPr="00B27AF2" w:rsidRDefault="000E6543" w:rsidP="003344B5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bookmarkStart w:id="3" w:name="_Hlk530664162"/>
            <w:bookmarkEnd w:id="2"/>
            <w:r w:rsidRPr="00B27AF2">
              <w:rPr>
                <w:rFonts w:eastAsia="Times New Roman" w:cs="Tahoma"/>
                <w:sz w:val="20"/>
                <w:szCs w:val="20"/>
                <w:lang w:eastAsia="hu-HU"/>
              </w:rPr>
              <w:t>2016</w:t>
            </w:r>
            <w:r w:rsidR="00422E48" w:rsidRPr="00B27AF2">
              <w:rPr>
                <w:rFonts w:eastAsia="Times New Roman" w:cs="Tahoma"/>
                <w:sz w:val="20"/>
                <w:szCs w:val="20"/>
                <w:lang w:eastAsia="hu-HU"/>
              </w:rPr>
              <w:t>-tól</w:t>
            </w:r>
            <w:r w:rsidRPr="00B27AF2">
              <w:rPr>
                <w:rFonts w:eastAsia="Times New Roman" w:cs="Tahoma"/>
                <w:sz w:val="20"/>
                <w:szCs w:val="20"/>
                <w:lang w:eastAsia="hu-HU"/>
              </w:rPr>
              <w:t xml:space="preserve"> labordiagnosztikai ellátás heti két alkalomra bővült.</w:t>
            </w:r>
          </w:p>
          <w:p w:rsidR="00422E48" w:rsidRPr="003344B5" w:rsidRDefault="00422E48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B27AF2">
              <w:rPr>
                <w:rFonts w:eastAsia="Times New Roman" w:cs="Tahoma"/>
                <w:sz w:val="20"/>
                <w:szCs w:val="20"/>
                <w:lang w:eastAsia="hu-HU"/>
              </w:rPr>
              <w:t>2019-től 4. háziorvosi praxis indul</w:t>
            </w:r>
            <w:bookmarkEnd w:id="3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74629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8B6FFD" w:rsidRDefault="00422E48" w:rsidP="0074629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2020.12.14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8875A9" w:rsidRDefault="00746293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15% növekedés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543" w:rsidRPr="003344B5" w:rsidRDefault="000E6543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Éjjel-nappal elérhető a NAKOSEC Biztonsági Szolgálatnál 2013 május óta elhelyezett </w:t>
            </w:r>
            <w:proofErr w:type="spellStart"/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defibrillátor</w:t>
            </w:r>
            <w:proofErr w:type="spellEnd"/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, amely kezelését a Készenléti Szolgálat végzi.</w:t>
            </w:r>
          </w:p>
          <w:p w:rsidR="00746293" w:rsidRPr="003344B5" w:rsidRDefault="00746293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Egészségnap és szűrővizsgálatok szervezésének támogatása az</w:t>
            </w:r>
            <w:r w:rsidR="00B27AF2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In</w:t>
            </w:r>
            <w:r w:rsidR="00CE4236"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tézménye</w:t>
            </w:r>
            <w:r w:rsidR="0085467D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knél</w:t>
            </w:r>
          </w:p>
          <w:p w:rsidR="000E6543" w:rsidRPr="003344B5" w:rsidRDefault="000E6543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32D3" w:rsidRPr="003344B5" w:rsidRDefault="00746293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rendezvények, szűrések támogatása humán, technikai feltételek biztosításával.</w:t>
            </w:r>
          </w:p>
        </w:tc>
      </w:tr>
      <w:tr w:rsidR="00044134" w:rsidRPr="00746293" w:rsidTr="006E23C9">
        <w:trPr>
          <w:gridAfter w:val="1"/>
          <w:wAfter w:w="11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74629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74629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Elhelyezkedést nehezítő tényezők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digitális írástudatlanság hiánya</w:t>
            </w:r>
            <w:r w:rsidR="000F082C"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, </w:t>
            </w:r>
            <w:r w:rsidR="000E6543"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akadályozza a munkanélküliek munkaerő-piacon történő </w:t>
            </w:r>
            <w:r w:rsidR="000E6543" w:rsidRPr="0043241D">
              <w:rPr>
                <w:rFonts w:eastAsia="Times New Roman" w:cs="Tahoma"/>
                <w:sz w:val="20"/>
                <w:szCs w:val="20"/>
                <w:lang w:eastAsia="hu-HU"/>
              </w:rPr>
              <w:t>elhelyezkedést</w:t>
            </w:r>
            <w:r w:rsidR="0043241D" w:rsidRPr="0043241D">
              <w:rPr>
                <w:rFonts w:eastAsia="Times New Roman" w:cs="Tahoma"/>
                <w:sz w:val="20"/>
                <w:szCs w:val="20"/>
                <w:lang w:eastAsia="hu-HU"/>
              </w:rPr>
              <w:t xml:space="preserve">, </w:t>
            </w:r>
            <w:r w:rsidR="000F082C" w:rsidRPr="00B27AF2">
              <w:rPr>
                <w:rFonts w:eastAsia="Times New Roman" w:cs="Tahoma"/>
                <w:sz w:val="20"/>
                <w:szCs w:val="20"/>
                <w:lang w:eastAsia="hu-HU"/>
              </w:rPr>
              <w:t xml:space="preserve">internet/számítógéphez </w:t>
            </w:r>
            <w:r w:rsidR="0043241D" w:rsidRPr="00B27AF2">
              <w:rPr>
                <w:rFonts w:eastAsia="Times New Roman" w:cs="Tahoma"/>
                <w:sz w:val="20"/>
                <w:szCs w:val="20"/>
                <w:lang w:eastAsia="hu-HU"/>
              </w:rPr>
              <w:t xml:space="preserve">való </w:t>
            </w:r>
            <w:r w:rsidR="000F082C" w:rsidRPr="00B27AF2">
              <w:rPr>
                <w:rFonts w:eastAsia="Times New Roman" w:cs="Tahoma"/>
                <w:sz w:val="20"/>
                <w:szCs w:val="20"/>
                <w:lang w:eastAsia="hu-HU"/>
              </w:rPr>
              <w:t>hozzá</w:t>
            </w:r>
            <w:r w:rsidR="0043241D" w:rsidRPr="00B27AF2">
              <w:rPr>
                <w:rFonts w:eastAsia="Times New Roman" w:cs="Tahoma"/>
                <w:sz w:val="20"/>
                <w:szCs w:val="20"/>
                <w:lang w:eastAsia="hu-HU"/>
              </w:rPr>
              <w:t>férés</w:t>
            </w:r>
            <w:r w:rsidR="000F082C" w:rsidRPr="00B27AF2">
              <w:rPr>
                <w:rFonts w:eastAsia="Times New Roman" w:cs="Tahoma"/>
                <w:sz w:val="20"/>
                <w:szCs w:val="20"/>
                <w:lang w:eastAsia="hu-HU"/>
              </w:rPr>
              <w:t xml:space="preserve"> </w:t>
            </w:r>
            <w:r w:rsidR="0043241D" w:rsidRPr="00B27AF2">
              <w:rPr>
                <w:rFonts w:eastAsia="Times New Roman" w:cs="Tahoma"/>
                <w:sz w:val="20"/>
                <w:szCs w:val="20"/>
                <w:lang w:eastAsia="hu-HU"/>
              </w:rPr>
              <w:t>hiánya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munkaerő-piaci versenyképesség növelése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74629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 </w:t>
            </w:r>
            <w:r w:rsidR="0021699C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Kulturális stratégia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Számítógép kezelői tanfolyam szervezése az iskolában. Közterületen WIFI szolgáltatás biztosítása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74629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8B6FFD" w:rsidRDefault="0043241D" w:rsidP="0074629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2023.12.14</w:t>
            </w:r>
            <w:r w:rsidR="00746293" w:rsidRPr="008B6FFD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241D" w:rsidRPr="008875A9" w:rsidRDefault="0043241D" w:rsidP="003344B5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sz w:val="20"/>
                <w:szCs w:val="20"/>
                <w:lang w:eastAsia="hu-HU"/>
              </w:rPr>
              <w:t xml:space="preserve">2018-ban pályázat beadása </w:t>
            </w:r>
            <w:r w:rsidR="00746293" w:rsidRPr="008875A9">
              <w:rPr>
                <w:rFonts w:eastAsia="Times New Roman" w:cs="Tahoma"/>
                <w:sz w:val="20"/>
                <w:szCs w:val="20"/>
                <w:lang w:eastAsia="hu-HU"/>
              </w:rPr>
              <w:t xml:space="preserve">közterületen ingyenes WIFI szolgáltatás indítására, </w:t>
            </w:r>
          </w:p>
          <w:p w:rsidR="00746293" w:rsidRPr="008875A9" w:rsidRDefault="00746293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sz w:val="20"/>
                <w:szCs w:val="20"/>
                <w:lang w:eastAsia="hu-HU"/>
              </w:rPr>
              <w:t>Az Öregiskolában biztosított az ingyenes WIFI elérhetőség, rászorulók részre ingyenes számítógép használattal</w:t>
            </w:r>
            <w:r w:rsidR="000F082C" w:rsidRPr="008875A9">
              <w:rPr>
                <w:rFonts w:eastAsia="Times New Roman" w:cs="Tahoma"/>
                <w:sz w:val="20"/>
                <w:szCs w:val="20"/>
                <w:lang w:eastAsia="hu-HU"/>
              </w:rPr>
              <w:t>, egyedi segítség nyújtással</w:t>
            </w:r>
            <w:r w:rsidRPr="008875A9">
              <w:rPr>
                <w:rFonts w:eastAsia="Times New Roman" w:cs="Tahoma"/>
                <w:color w:val="4472C4" w:themeColor="accent1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Default="00746293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Technikai feltételek biztosítása.</w:t>
            </w:r>
          </w:p>
          <w:p w:rsidR="00A270F3" w:rsidRPr="003344B5" w:rsidRDefault="00A270F3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Pályázati forrás felhasználása.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Anyagi és technikai erőforrások folyamatos biztosítása.</w:t>
            </w:r>
          </w:p>
        </w:tc>
      </w:tr>
      <w:tr w:rsidR="00746293" w:rsidRPr="00746293" w:rsidTr="00B27AF2">
        <w:tc>
          <w:tcPr>
            <w:tcW w:w="215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8875A9" w:rsidRDefault="00746293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II. A gyermekek esélyegyenlősége</w:t>
            </w:r>
          </w:p>
        </w:tc>
      </w:tr>
      <w:tr w:rsidR="00044134" w:rsidRPr="00746293" w:rsidTr="006E23C9">
        <w:trPr>
          <w:gridAfter w:val="1"/>
          <w:wAfter w:w="11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74629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74629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Növekvő gyermeklétszám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demográfiai mutatók alapján folyamatosan nő a gyermekek létszáma. Szükség van az ehhez igazodó intézményhálózati fejlesztésre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gyermeklétszámhoz igazodó intézményhálózat fejlesztése és működtetése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034D4A" w:rsidRDefault="00746293" w:rsidP="00746293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B27AF2">
              <w:rPr>
                <w:rFonts w:eastAsia="Times New Roman" w:cs="Tahoma"/>
                <w:sz w:val="20"/>
                <w:szCs w:val="20"/>
                <w:lang w:eastAsia="hu-HU"/>
              </w:rPr>
              <w:t> </w:t>
            </w:r>
            <w:r w:rsidR="00034D4A" w:rsidRPr="00034D4A">
              <w:rPr>
                <w:rFonts w:cs="Arial"/>
                <w:bCs/>
                <w:sz w:val="20"/>
                <w:szCs w:val="20"/>
              </w:rPr>
              <w:t>Nagykovácsi Településfejlesztési Koncepció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6E5F" w:rsidRPr="00B27AF2" w:rsidRDefault="000F082C" w:rsidP="003344B5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B27AF2">
              <w:rPr>
                <w:rFonts w:eastAsia="Times New Roman" w:cs="Tahoma"/>
                <w:sz w:val="20"/>
                <w:szCs w:val="20"/>
                <w:lang w:eastAsia="hu-HU"/>
              </w:rPr>
              <w:t>B</w:t>
            </w:r>
            <w:r w:rsidR="00746293" w:rsidRPr="00B27AF2">
              <w:rPr>
                <w:rFonts w:eastAsia="Times New Roman" w:cs="Tahoma"/>
                <w:sz w:val="20"/>
                <w:szCs w:val="20"/>
                <w:lang w:eastAsia="hu-HU"/>
              </w:rPr>
              <w:t xml:space="preserve">ölcsőde </w:t>
            </w:r>
            <w:r w:rsidRPr="00B27AF2">
              <w:rPr>
                <w:rFonts w:eastAsia="Times New Roman" w:cs="Tahoma"/>
                <w:sz w:val="20"/>
                <w:szCs w:val="20"/>
                <w:lang w:eastAsia="hu-HU"/>
              </w:rPr>
              <w:t>bővítése</w:t>
            </w:r>
            <w:r w:rsidR="00746293" w:rsidRPr="00B27AF2">
              <w:rPr>
                <w:rFonts w:eastAsia="Times New Roman" w:cs="Tahoma"/>
                <w:sz w:val="20"/>
                <w:szCs w:val="20"/>
                <w:lang w:eastAsia="hu-HU"/>
              </w:rPr>
              <w:t xml:space="preserve">, óvoda épület bővítése, iskolai tantermek </w:t>
            </w:r>
            <w:r w:rsidR="00D809AB" w:rsidRPr="00B27AF2">
              <w:rPr>
                <w:rFonts w:eastAsia="Times New Roman" w:cs="Tahoma"/>
                <w:sz w:val="20"/>
                <w:szCs w:val="20"/>
                <w:lang w:eastAsia="hu-HU"/>
              </w:rPr>
              <w:t>bővítése</w:t>
            </w:r>
            <w:r w:rsidR="00A270F3" w:rsidRPr="00B27AF2">
              <w:rPr>
                <w:rFonts w:eastAsia="Times New Roman" w:cs="Tahoma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74629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8B6FFD" w:rsidRDefault="00A270F3" w:rsidP="00746293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sz w:val="20"/>
                <w:szCs w:val="20"/>
                <w:lang w:eastAsia="hu-HU"/>
              </w:rPr>
              <w:t>2023.12.14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8875A9" w:rsidRDefault="00A270F3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20-25</w:t>
            </w:r>
            <w:r w:rsidR="00746293" w:rsidRPr="008875A9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%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4F47" w:rsidRPr="00B27AF2" w:rsidRDefault="00754F47" w:rsidP="003344B5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B27AF2">
              <w:rPr>
                <w:rFonts w:eastAsia="Times New Roman" w:cs="Tahoma"/>
                <w:sz w:val="20"/>
                <w:szCs w:val="20"/>
                <w:lang w:eastAsia="hu-HU"/>
              </w:rPr>
              <w:t xml:space="preserve">Bölcsőde </w:t>
            </w:r>
            <w:r w:rsidR="00A270F3" w:rsidRPr="00B27AF2">
              <w:rPr>
                <w:rFonts w:eastAsia="Times New Roman" w:cs="Tahoma"/>
                <w:sz w:val="20"/>
                <w:szCs w:val="20"/>
                <w:lang w:eastAsia="hu-HU"/>
              </w:rPr>
              <w:t>bővítés</w:t>
            </w:r>
            <w:r w:rsidRPr="00B27AF2">
              <w:rPr>
                <w:rFonts w:eastAsia="Times New Roman" w:cs="Tahoma"/>
                <w:sz w:val="20"/>
                <w:szCs w:val="20"/>
                <w:lang w:eastAsia="hu-HU"/>
              </w:rPr>
              <w:t xml:space="preserve"> pályázati és Önkormányzati forrásból, a humán erőforrás biztosítása a működ</w:t>
            </w:r>
            <w:r w:rsidR="00A270F3" w:rsidRPr="00B27AF2">
              <w:rPr>
                <w:rFonts w:eastAsia="Times New Roman" w:cs="Tahoma"/>
                <w:sz w:val="20"/>
                <w:szCs w:val="20"/>
                <w:lang w:eastAsia="hu-HU"/>
              </w:rPr>
              <w:t>tet</w:t>
            </w:r>
            <w:r w:rsidRPr="00B27AF2">
              <w:rPr>
                <w:rFonts w:eastAsia="Times New Roman" w:cs="Tahoma"/>
                <w:sz w:val="20"/>
                <w:szCs w:val="20"/>
                <w:lang w:eastAsia="hu-HU"/>
              </w:rPr>
              <w:t>és</w:t>
            </w:r>
            <w:r w:rsidR="00A270F3" w:rsidRPr="00B27AF2">
              <w:rPr>
                <w:rFonts w:eastAsia="Times New Roman" w:cs="Tahoma"/>
                <w:sz w:val="20"/>
                <w:szCs w:val="20"/>
                <w:lang w:eastAsia="hu-HU"/>
              </w:rPr>
              <w:t>é</w:t>
            </w:r>
            <w:r w:rsidRPr="00B27AF2">
              <w:rPr>
                <w:rFonts w:eastAsia="Times New Roman" w:cs="Tahoma"/>
                <w:sz w:val="20"/>
                <w:szCs w:val="20"/>
                <w:lang w:eastAsia="hu-HU"/>
              </w:rPr>
              <w:t>hez</w:t>
            </w:r>
            <w:r w:rsidR="00A270F3" w:rsidRPr="00B27AF2">
              <w:rPr>
                <w:rFonts w:eastAsia="Times New Roman" w:cs="Tahoma"/>
                <w:sz w:val="20"/>
                <w:szCs w:val="20"/>
                <w:lang w:eastAsia="hu-HU"/>
              </w:rPr>
              <w:t>.</w:t>
            </w:r>
          </w:p>
          <w:p w:rsidR="00754F47" w:rsidRPr="003344B5" w:rsidRDefault="00754F47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B27AF2">
              <w:rPr>
                <w:rFonts w:eastAsia="Times New Roman" w:cs="Tahoma"/>
                <w:sz w:val="20"/>
                <w:szCs w:val="20"/>
                <w:lang w:eastAsia="hu-HU"/>
              </w:rPr>
              <w:t xml:space="preserve">Az Óvoda és Iskola épületeinek </w:t>
            </w:r>
            <w:r w:rsidR="00A270F3" w:rsidRPr="00B27AF2">
              <w:rPr>
                <w:rFonts w:eastAsia="Times New Roman" w:cs="Tahoma"/>
                <w:sz w:val="20"/>
                <w:szCs w:val="20"/>
                <w:lang w:eastAsia="hu-HU"/>
              </w:rPr>
              <w:t>további</w:t>
            </w:r>
            <w:r w:rsidRPr="00B27AF2">
              <w:rPr>
                <w:rFonts w:eastAsia="Times New Roman" w:cs="Tahoma"/>
                <w:sz w:val="20"/>
                <w:szCs w:val="20"/>
                <w:lang w:eastAsia="hu-HU"/>
              </w:rPr>
              <w:t xml:space="preserve"> bővítése.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6293" w:rsidRPr="003344B5" w:rsidRDefault="00746293" w:rsidP="003344B5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 </w:t>
            </w:r>
            <w:r w:rsidR="00A270F3"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Anyagi és technikai erőforrások folyamatos biztosítása.</w:t>
            </w:r>
          </w:p>
        </w:tc>
      </w:tr>
      <w:tr w:rsidR="00B27AF2" w:rsidRPr="00C76E5F" w:rsidTr="006E23C9">
        <w:trPr>
          <w:gridAfter w:val="1"/>
          <w:wAfter w:w="11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AF2" w:rsidRPr="00C76E5F" w:rsidRDefault="00B27AF2" w:rsidP="00B27AF2">
            <w:pPr>
              <w:spacing w:after="0" w:line="240" w:lineRule="auto"/>
              <w:rPr>
                <w:rFonts w:eastAsia="Times New Roman" w:cs="Tahoma"/>
                <w:color w:val="4472C4" w:themeColor="accent1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AF2" w:rsidRPr="00C76E5F" w:rsidRDefault="00B27AF2" w:rsidP="00B27AF2">
            <w:pPr>
              <w:spacing w:after="0" w:line="240" w:lineRule="auto"/>
              <w:rPr>
                <w:rFonts w:eastAsia="Times New Roman" w:cs="Tahoma"/>
                <w:color w:val="4472C4" w:themeColor="accent1"/>
                <w:sz w:val="20"/>
                <w:szCs w:val="20"/>
                <w:lang w:eastAsia="hu-HU"/>
              </w:rPr>
            </w:pPr>
            <w:r w:rsidRPr="00B27AF2">
              <w:rPr>
                <w:rFonts w:eastAsia="Times New Roman" w:cs="Tahoma"/>
                <w:sz w:val="20"/>
                <w:szCs w:val="20"/>
                <w:lang w:eastAsia="hu-HU"/>
              </w:rPr>
              <w:t>Felzárkóztatás, tehetséggondozás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AF2" w:rsidRPr="00C76E5F" w:rsidRDefault="00B27AF2" w:rsidP="00B27AF2">
            <w:pPr>
              <w:spacing w:after="0" w:line="240" w:lineRule="auto"/>
              <w:rPr>
                <w:rFonts w:eastAsia="Times New Roman" w:cs="Tahoma"/>
                <w:color w:val="4472C4" w:themeColor="accent1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sz w:val="20"/>
                <w:szCs w:val="20"/>
                <w:lang w:eastAsia="hu-HU"/>
              </w:rPr>
              <w:t>Az általános iskolás és óvodás korú gyermekeknél intézményi kereteken belül megvalósuló felzárkóztató programok, korrepetálás szervezése. ezzel párhuzamosan tehetséggondozás</w:t>
            </w:r>
            <w:r>
              <w:rPr>
                <w:rFonts w:eastAsia="Times New Roman" w:cs="Tahoma"/>
                <w:color w:val="4472C4" w:themeColor="accent1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AF2" w:rsidRDefault="00B27AF2" w:rsidP="00B27AF2">
            <w:pPr>
              <w:rPr>
                <w:sz w:val="20"/>
                <w:szCs w:val="20"/>
              </w:rPr>
            </w:pPr>
            <w:r w:rsidRPr="008B6FFD">
              <w:rPr>
                <w:sz w:val="20"/>
                <w:szCs w:val="20"/>
              </w:rPr>
              <w:t>A gyermekek tantárgyi felzárkóztatását, megsegítését célzó folyamat</w:t>
            </w:r>
            <w:r w:rsidR="008B6FFD" w:rsidRPr="008B6FFD">
              <w:rPr>
                <w:sz w:val="20"/>
                <w:szCs w:val="20"/>
              </w:rPr>
              <w:t>ok</w:t>
            </w:r>
            <w:r w:rsidRPr="008B6FFD">
              <w:rPr>
                <w:sz w:val="20"/>
                <w:szCs w:val="20"/>
              </w:rPr>
              <w:t>, mely egybe van</w:t>
            </w:r>
            <w:r w:rsidR="008B6FFD" w:rsidRPr="008B6FFD">
              <w:rPr>
                <w:sz w:val="20"/>
                <w:szCs w:val="20"/>
              </w:rPr>
              <w:t>nak</w:t>
            </w:r>
            <w:r w:rsidRPr="008B6FFD">
              <w:rPr>
                <w:sz w:val="20"/>
                <w:szCs w:val="20"/>
              </w:rPr>
              <w:t xml:space="preserve"> kötve a részképességek fejlesztésével is. Fő cél, hogy visszanyerje </w:t>
            </w:r>
            <w:r w:rsidR="008B6FFD" w:rsidRPr="008B6FFD">
              <w:rPr>
                <w:sz w:val="20"/>
                <w:szCs w:val="20"/>
              </w:rPr>
              <w:t xml:space="preserve">a </w:t>
            </w:r>
            <w:r w:rsidRPr="008B6FFD">
              <w:rPr>
                <w:sz w:val="20"/>
                <w:szCs w:val="20"/>
              </w:rPr>
              <w:t>gyermeke az önbizalmát, megerősítést kapjon, minden jól elvégzett feladat után.</w:t>
            </w:r>
          </w:p>
          <w:p w:rsidR="0062743A" w:rsidRPr="0062743A" w:rsidRDefault="0062743A" w:rsidP="00B27AF2">
            <w:pPr>
              <w:rPr>
                <w:sz w:val="20"/>
                <w:szCs w:val="20"/>
              </w:rPr>
            </w:pPr>
            <w:r w:rsidRPr="0062743A">
              <w:rPr>
                <w:rFonts w:cs="Arial"/>
                <w:sz w:val="20"/>
                <w:szCs w:val="20"/>
                <w:shd w:val="clear" w:color="auto" w:fill="FFFFFF"/>
              </w:rPr>
              <w:t xml:space="preserve">A </w:t>
            </w:r>
            <w:r w:rsidRPr="0062743A">
              <w:rPr>
                <w:rStyle w:val="Kiemels"/>
                <w:rFonts w:cs="Arial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tehetséggondozás</w:t>
            </w:r>
            <w:r w:rsidRPr="0062743A">
              <w:t xml:space="preserve"> </w:t>
            </w:r>
            <w:r w:rsidRPr="0062743A">
              <w:rPr>
                <w:rFonts w:cs="Arial"/>
                <w:sz w:val="20"/>
                <w:szCs w:val="20"/>
                <w:shd w:val="clear" w:color="auto" w:fill="FFFFFF"/>
              </w:rPr>
              <w:t>célja a kiemelkedő képességű gyermekek, tanulók támogatása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AF2" w:rsidRPr="008B6FFD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AF2" w:rsidRPr="008B6FFD" w:rsidRDefault="008B6FFD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sz w:val="20"/>
                <w:szCs w:val="20"/>
                <w:lang w:eastAsia="hu-HU"/>
              </w:rPr>
              <w:t>korrepetálás</w:t>
            </w:r>
          </w:p>
          <w:p w:rsidR="008B6FFD" w:rsidRPr="008B6FFD" w:rsidRDefault="008B6FFD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sz w:val="20"/>
                <w:szCs w:val="20"/>
                <w:lang w:eastAsia="hu-HU"/>
              </w:rPr>
              <w:t>felzárkóztató foglalkozások</w:t>
            </w:r>
          </w:p>
          <w:p w:rsidR="008B6FFD" w:rsidRPr="008B6FFD" w:rsidRDefault="008B6FFD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sz w:val="20"/>
                <w:szCs w:val="20"/>
                <w:lang w:eastAsia="hu-HU"/>
              </w:rPr>
              <w:t>képesség fejlesztés</w:t>
            </w:r>
          </w:p>
          <w:p w:rsidR="008B6FFD" w:rsidRDefault="008B6FFD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sz w:val="20"/>
                <w:szCs w:val="20"/>
                <w:lang w:eastAsia="hu-HU"/>
              </w:rPr>
              <w:t>tehetséggondozás</w:t>
            </w:r>
          </w:p>
          <w:p w:rsidR="0062743A" w:rsidRPr="008B6FFD" w:rsidRDefault="0062743A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>
              <w:rPr>
                <w:rFonts w:eastAsia="Times New Roman" w:cs="Tahoma"/>
                <w:sz w:val="20"/>
                <w:szCs w:val="20"/>
                <w:lang w:eastAsia="hu-HU"/>
              </w:rPr>
              <w:t>táborok, rendezvények szervezése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AF2" w:rsidRPr="008B6FFD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AF2" w:rsidRPr="008B6FFD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sz w:val="20"/>
                <w:szCs w:val="20"/>
                <w:lang w:eastAsia="hu-HU"/>
              </w:rPr>
              <w:t>2023.12.14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AF2" w:rsidRPr="008875A9" w:rsidRDefault="008B6FFD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sz w:val="20"/>
                <w:szCs w:val="20"/>
                <w:lang w:eastAsia="hu-HU"/>
              </w:rPr>
              <w:t>15 %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AF2" w:rsidRPr="008B6FFD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sz w:val="20"/>
                <w:szCs w:val="20"/>
                <w:lang w:eastAsia="hu-HU"/>
              </w:rPr>
              <w:t>V</w:t>
            </w:r>
            <w:r w:rsidR="008B6FFD" w:rsidRPr="008B6FFD">
              <w:rPr>
                <w:rFonts w:eastAsia="Times New Roman" w:cs="Tahoma"/>
                <w:sz w:val="20"/>
                <w:szCs w:val="20"/>
                <w:lang w:eastAsia="hu-HU"/>
              </w:rPr>
              <w:t>EKOP</w:t>
            </w:r>
            <w:r w:rsidRPr="008B6FFD">
              <w:rPr>
                <w:rFonts w:eastAsia="Times New Roman" w:cs="Tahoma"/>
                <w:sz w:val="20"/>
                <w:szCs w:val="20"/>
                <w:lang w:eastAsia="hu-HU"/>
              </w:rPr>
              <w:t xml:space="preserve"> pályázat</w:t>
            </w:r>
            <w:r w:rsidR="0062743A">
              <w:rPr>
                <w:rFonts w:eastAsia="Times New Roman" w:cs="Tahoma"/>
                <w:sz w:val="20"/>
                <w:szCs w:val="20"/>
                <w:lang w:eastAsia="hu-HU"/>
              </w:rPr>
              <w:t>i lehetőség benyújtása, együttműködés az általános iskola, óvoda, a közművelődést intézmény és a civil szerveződések között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AF2" w:rsidRPr="008B6FFD" w:rsidRDefault="008B6FFD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sz w:val="20"/>
                <w:szCs w:val="20"/>
                <w:lang w:eastAsia="hu-HU"/>
              </w:rPr>
              <w:t>Anyagi és humánerőforrás biztosítása</w:t>
            </w:r>
          </w:p>
        </w:tc>
      </w:tr>
      <w:tr w:rsidR="00B27AF2" w:rsidRPr="00746293" w:rsidTr="006E23C9">
        <w:trPr>
          <w:gridAfter w:val="1"/>
          <w:wAfter w:w="11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Növekvő gyermek veszélyeztetettség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A család működését zavaró és akadályozó okok közül a családok anyagi, család széteséséből, a nevelés, gondozás, törődés, szeretet hiányából adódó </w:t>
            </w: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lastRenderedPageBreak/>
              <w:t>veszélyeztetettség megemelkedett</w:t>
            </w:r>
          </w:p>
          <w:p w:rsidR="007E0034" w:rsidRDefault="007E0034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</w:p>
          <w:p w:rsidR="007E0034" w:rsidRDefault="007E0034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Drogproblémák</w:t>
            </w:r>
          </w:p>
          <w:p w:rsidR="007E0034" w:rsidRDefault="007E0034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</w:p>
          <w:p w:rsidR="007E0034" w:rsidRDefault="007E0034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Internetezés veszélyei</w:t>
            </w:r>
          </w:p>
          <w:p w:rsidR="007E0034" w:rsidRPr="003344B5" w:rsidRDefault="007E0034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lastRenderedPageBreak/>
              <w:t>Gyermekek szabadidejének értelmes, hasznos időtöltésre lehetőség biztosítása</w:t>
            </w:r>
          </w:p>
          <w:p w:rsidR="007E0034" w:rsidRPr="003344B5" w:rsidRDefault="007E0034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Felvilágosítás, tájékoztatás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 </w:t>
            </w:r>
            <w:r w:rsidR="0021699C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Kulturális stratégia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Szabadidős programok szervezése, biztonságos, kulturált színterek működtetése nyári táborok támogatása.</w:t>
            </w:r>
          </w:p>
          <w:p w:rsidR="007E0034" w:rsidRDefault="007E0034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lastRenderedPageBreak/>
              <w:t>Drogprevenció</w:t>
            </w:r>
          </w:p>
          <w:p w:rsidR="007E0034" w:rsidRPr="003344B5" w:rsidRDefault="007E0034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Tájékoztató fórumok szervezése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lastRenderedPageBreak/>
              <w:t>Jegyző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8B6FFD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2023.12.14.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8875A9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20-25% növekedés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sz w:val="20"/>
                <w:szCs w:val="20"/>
                <w:lang w:eastAsia="hu-HU"/>
              </w:rPr>
              <w:t xml:space="preserve">Kézműves műhelyben az </w:t>
            </w:r>
            <w:proofErr w:type="spellStart"/>
            <w:r w:rsidRPr="008B6FFD">
              <w:rPr>
                <w:rFonts w:eastAsia="Times New Roman" w:cs="Tahoma"/>
                <w:sz w:val="20"/>
                <w:szCs w:val="20"/>
                <w:lang w:eastAsia="hu-HU"/>
              </w:rPr>
              <w:t>agyagozáson</w:t>
            </w:r>
            <w:proofErr w:type="spellEnd"/>
            <w:r w:rsidRPr="008B6FFD">
              <w:rPr>
                <w:rFonts w:eastAsia="Times New Roman" w:cs="Tahoma"/>
                <w:sz w:val="20"/>
                <w:szCs w:val="20"/>
                <w:lang w:eastAsia="hu-HU"/>
              </w:rPr>
              <w:t xml:space="preserve">, fonó, korongozó, tűzzománc, rajzszakkör működik évenként folyamatosan változó, igény szerint. A Faluházban </w:t>
            </w:r>
            <w:r w:rsidRPr="008B6FFD">
              <w:rPr>
                <w:rFonts w:eastAsia="Times New Roman" w:cs="Tahoma"/>
                <w:sz w:val="20"/>
                <w:szCs w:val="20"/>
                <w:lang w:eastAsia="hu-HU"/>
              </w:rPr>
              <w:lastRenderedPageBreak/>
              <w:t>hetente 4 délután és 2 délelőtt van kézműves foglalkozás. Kiskamaszklub néven minden kedden és pénteken kézműves foglalkozás működik. A helyi közművelődés könyvtár gyermekek általi látogatottsága évről évre növekszik, ehhez az Önkormányzat a könyv és folyóirat állomány bővítéséhez jelentős anyagi forrást biztosít. Minden évben több táboroztatási lehetőség van a gyermekek számára. Az Önkormányzat intézményei és a helyi Civil szervezetek támogatásán keresztül anyagi forrást biztosít, mind a táborozás és egyéb szabadidős tevékenységekhez.</w:t>
            </w:r>
          </w:p>
          <w:p w:rsidR="008B6FFD" w:rsidRDefault="008B6FFD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sz w:val="20"/>
                <w:szCs w:val="20"/>
                <w:lang w:eastAsia="hu-HU"/>
              </w:rPr>
              <w:t>Rászorultsági alapon Önkormányzati táboroztatási támogatás igényelhető</w:t>
            </w:r>
          </w:p>
          <w:p w:rsidR="007E0034" w:rsidRPr="008B6FFD" w:rsidRDefault="007E0034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>
              <w:rPr>
                <w:rFonts w:eastAsia="Times New Roman" w:cs="Tahoma"/>
                <w:sz w:val="20"/>
                <w:szCs w:val="20"/>
                <w:lang w:eastAsia="hu-HU"/>
              </w:rPr>
              <w:t>Drogprevenciós előadások, tájékoztató anyagok szerkesztése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lastRenderedPageBreak/>
              <w:t>A személyi, tárgyi és anyagi feltételek folyamatos biztosítása</w:t>
            </w:r>
          </w:p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</w:p>
        </w:tc>
      </w:tr>
      <w:tr w:rsidR="00B27AF2" w:rsidRPr="00746293" w:rsidTr="006E23C9">
        <w:trPr>
          <w:gridAfter w:val="1"/>
          <w:wAfter w:w="11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AF2" w:rsidRPr="008B6FFD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bookmarkStart w:id="4" w:name="_Hlk530735266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AF2" w:rsidRPr="008B6FFD" w:rsidRDefault="00B27AF2" w:rsidP="00B27AF2">
            <w:pPr>
              <w:rPr>
                <w:sz w:val="20"/>
                <w:szCs w:val="20"/>
              </w:rPr>
            </w:pPr>
            <w:r w:rsidRPr="008B6FFD">
              <w:rPr>
                <w:sz w:val="20"/>
                <w:szCs w:val="20"/>
              </w:rPr>
              <w:t>Iskolai Közösségi Szolgálat</w:t>
            </w:r>
          </w:p>
          <w:p w:rsidR="00B27AF2" w:rsidRPr="008B6FFD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AF2" w:rsidRPr="008B6FFD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sz w:val="20"/>
                <w:szCs w:val="20"/>
                <w:lang w:eastAsia="hu-HU"/>
              </w:rPr>
              <w:t>Középiskola korosztály számának növekedésével emelkedik az igény az iskolai közösségi szolgálat helybeni teljesítésére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AF2" w:rsidRPr="008B6FFD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sz w:val="20"/>
                <w:szCs w:val="20"/>
                <w:lang w:eastAsia="hu-HU"/>
              </w:rPr>
              <w:t>A helyi intézmények bekapcsolása a közösségi szolgálat teljesítésébe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AF2" w:rsidRPr="008B6FFD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AF2" w:rsidRPr="008B6FFD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sz w:val="20"/>
                <w:szCs w:val="20"/>
                <w:lang w:eastAsia="hu-HU"/>
              </w:rPr>
              <w:t>Intézményvezetők tájékoztatása és ösztönzése a lehetőség hatékonyabb kihasználására.</w:t>
            </w:r>
          </w:p>
          <w:p w:rsidR="00B27AF2" w:rsidRPr="008B6FFD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sz w:val="20"/>
                <w:szCs w:val="20"/>
                <w:lang w:eastAsia="hu-HU"/>
              </w:rPr>
              <w:t>A diákok tájékoztatása az elérhető foglalkoztatás lehetőségéről.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AF2" w:rsidRPr="008B6FFD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sz w:val="20"/>
                <w:szCs w:val="20"/>
                <w:lang w:eastAsia="hu-HU"/>
              </w:rPr>
              <w:t>Polgármester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AF2" w:rsidRPr="008B6FFD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sz w:val="20"/>
                <w:szCs w:val="20"/>
                <w:lang w:eastAsia="hu-HU"/>
              </w:rPr>
              <w:t>2023.12.14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AF2" w:rsidRPr="008875A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sz w:val="20"/>
                <w:szCs w:val="20"/>
                <w:lang w:eastAsia="hu-HU"/>
              </w:rPr>
              <w:t>25 % növekedés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AF2" w:rsidRPr="008B6FFD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sz w:val="20"/>
                <w:szCs w:val="20"/>
                <w:lang w:eastAsia="hu-HU"/>
              </w:rPr>
              <w:t>Tájékoztatások megszervezése, ismertető anyagok készítése, kommunikációs felületek kihasználása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AF2" w:rsidRPr="008B6FFD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B6FFD">
              <w:rPr>
                <w:rFonts w:eastAsia="Times New Roman" w:cs="Tahoma"/>
                <w:sz w:val="20"/>
                <w:szCs w:val="20"/>
                <w:lang w:eastAsia="hu-HU"/>
              </w:rPr>
              <w:t>Tájékoztatás folyamatosan az aktuális lehetőségekről</w:t>
            </w:r>
          </w:p>
        </w:tc>
      </w:tr>
      <w:bookmarkEnd w:id="4"/>
      <w:tr w:rsidR="00B27AF2" w:rsidRPr="00746293" w:rsidTr="006E23C9">
        <w:trPr>
          <w:gridAfter w:val="1"/>
          <w:wAfter w:w="11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Tájékoztatás fejlesztése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szülők megfelelő, többszintű tájékoztatása a különböző támogatási formákról, lehetőségekről, kialakult problémák megoldásának lehetőségeiről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gyermekek esélyegyenlőségének növelése, a szülők tájékoztatása révén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 </w:t>
            </w:r>
            <w:r w:rsidR="008C3616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Szociális Szolgáltatás tervezési Koncepció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szülők megfelelő, többszintű tájékoztatása a különböző támogatási formákról, lehetőségekről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8B6FFD" w:rsidRDefault="00B27AF2" w:rsidP="00B27AF2">
            <w:pPr>
              <w:spacing w:after="0" w:line="240" w:lineRule="auto"/>
              <w:rPr>
                <w:rFonts w:eastAsia="Times New Roman" w:cs="Tahoma"/>
                <w:color w:val="4472C4" w:themeColor="accent1"/>
                <w:sz w:val="20"/>
                <w:szCs w:val="20"/>
                <w:lang w:eastAsia="hu-HU"/>
              </w:rPr>
            </w:pPr>
            <w:r w:rsidRPr="007B5E21">
              <w:rPr>
                <w:rFonts w:eastAsia="Times New Roman" w:cs="Tahoma"/>
                <w:sz w:val="20"/>
                <w:szCs w:val="20"/>
                <w:lang w:eastAsia="hu-HU"/>
              </w:rPr>
              <w:t>2023.12.14</w:t>
            </w:r>
            <w:r w:rsidRPr="008B6FFD">
              <w:rPr>
                <w:rFonts w:eastAsia="Times New Roman" w:cs="Tahoma"/>
                <w:color w:val="4472C4" w:themeColor="accent1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8875A9" w:rsidRDefault="00B27AF2" w:rsidP="00B27AF2">
            <w:pPr>
              <w:spacing w:after="0" w:line="240" w:lineRule="auto"/>
              <w:rPr>
                <w:rFonts w:eastAsia="Times New Roman" w:cs="Tahoma"/>
                <w:color w:val="4472C4" w:themeColor="accent1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color w:val="4472C4" w:themeColor="accent1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617D2F">
              <w:rPr>
                <w:rFonts w:eastAsia="Times New Roman" w:cs="Tahoma"/>
                <w:sz w:val="20"/>
                <w:szCs w:val="20"/>
                <w:lang w:eastAsia="hu-HU"/>
              </w:rPr>
              <w:t xml:space="preserve">Tájékoztatás </w:t>
            </w: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Nagykovácsi Önkormányzat honlapján, Nagykovácsi Tájoló önkormányzati havi </w:t>
            </w:r>
            <w:proofErr w:type="gramStart"/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lapjában</w:t>
            </w:r>
            <w:proofErr w:type="gramEnd"/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B5E21">
              <w:rPr>
                <w:rFonts w:eastAsia="Times New Roman" w:cs="Tahoma"/>
                <w:sz w:val="20"/>
                <w:szCs w:val="20"/>
                <w:lang w:eastAsia="hu-HU"/>
              </w:rPr>
              <w:t>valamint Intézmények (Óvoda, Iskola, Bölcsőde, Családsegítő Szolgálat, Könyvtár) hirdető tábláin, facebook oldalakon, NK Kábel tévén.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tájékoztatás folyamatos az aktuális támogatási lehetőségekről.</w:t>
            </w:r>
          </w:p>
        </w:tc>
      </w:tr>
      <w:tr w:rsidR="00B27AF2" w:rsidRPr="00746293" w:rsidTr="006E23C9">
        <w:trPr>
          <w:gridAfter w:val="1"/>
          <w:wAfter w:w="11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F</w:t>
            </w: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eldolgozatlan gyermekkori traumák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társadalmi tendenciák azt mutatják, hogy egyre inkább növekszik a pszichésen sérült gyermekek száma. Ezeket a problémákat helyben és időben kell kezelni, hogy a későbbiekben ne vezethessenek komolyabb problémák forrásává.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pszichés problémák helyben történő feltárása, kezelése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 </w:t>
            </w:r>
            <w:r w:rsidR="008C3616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Szociális Szolgáltatás tervezési Koncepció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lehetőség szerint pszichológus alkalmazása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J</w:t>
            </w: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egyző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7B5E21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7B5E21">
              <w:rPr>
                <w:rFonts w:eastAsia="Times New Roman" w:cs="Tahoma"/>
                <w:sz w:val="20"/>
                <w:szCs w:val="20"/>
                <w:lang w:eastAsia="hu-HU"/>
              </w:rPr>
              <w:t>2023.12.14.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8875A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sz w:val="20"/>
                <w:szCs w:val="20"/>
                <w:lang w:eastAsia="hu-HU"/>
              </w:rPr>
              <w:t> 10 %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Nagykovácsiban is működik Pedagógiai Szakszolgálat. A Pest Megyei Pedagógiai Szakszolgálat Budakeszi központjából </w:t>
            </w:r>
            <w:r w:rsidRPr="00617D2F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3 munkatárs foglalkozik n</w:t>
            </w: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evelési, továbbtanulási tanácsadással. A Gyermekjóléti Szolgálat a gyermekek jólétének, testi-lelki fejlődésének, a családban történő nevelés érdekében működik. </w:t>
            </w:r>
            <w:r w:rsidRPr="00617D2F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Magán pszichológiai szakrendelés, pszichoterápiás magánrendelés is elérhetőek</w:t>
            </w: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 Nagykovácsiban, melyek </w:t>
            </w: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lastRenderedPageBreak/>
              <w:t>hirdetései a helyi újságban szerepelnek.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lastRenderedPageBreak/>
              <w:t>A Szolgálatok működésének folyamatos biztosítása és támogatásuk.</w:t>
            </w:r>
          </w:p>
        </w:tc>
      </w:tr>
      <w:tr w:rsidR="00B27AF2" w:rsidRPr="00746293" w:rsidTr="006E23C9">
        <w:trPr>
          <w:gridAfter w:val="1"/>
          <w:wAfter w:w="11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Köznevelési infrastruktúra-fejlesztés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Közintézmények, sportlétesítmények ingatlanfejlesztése, bővítése.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5E21" w:rsidRPr="003344B5" w:rsidRDefault="007B5E21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településen élő gyermekek egészségi állapota javul.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Default="0021699C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G</w:t>
            </w:r>
            <w:r w:rsidR="00B27AF2"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azdasági program</w:t>
            </w:r>
          </w:p>
          <w:p w:rsidR="00034D4A" w:rsidRPr="003344B5" w:rsidRDefault="00034D4A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034D4A">
              <w:rPr>
                <w:rFonts w:cs="Arial"/>
                <w:bCs/>
                <w:sz w:val="20"/>
                <w:szCs w:val="20"/>
              </w:rPr>
              <w:t>Nagykovácsi Településfejlesztési Koncepció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A közoktatásban a tanulók egészséges életmódra nevelése és a diáksport népszerűsítése. A mindennapos testnevelés támogatása. A megnövekedett gyermeklétszám miatt folyamatosan szükségessé válik az iskolai és az óvodai ingatlanfejlesztés, bővítés. </w:t>
            </w:r>
            <w:r w:rsidRPr="00D40136">
              <w:rPr>
                <w:rFonts w:eastAsia="Times New Roman" w:cs="Tahoma"/>
                <w:sz w:val="20"/>
                <w:szCs w:val="20"/>
                <w:lang w:eastAsia="hu-HU"/>
              </w:rPr>
              <w:t>Az önkormányzat támogatja továbbá a Nemzeti Köznevelési Infrastruktúra Fejlesztési Program keretében tanuszoda építését, fitnesz park bővítését, futókör és kerékpár úthálózat kialakítását.</w:t>
            </w:r>
          </w:p>
          <w:p w:rsidR="006E23C9" w:rsidRPr="003344B5" w:rsidRDefault="006E23C9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Pályázati lehetőségek felkutatása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D40136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D40136">
              <w:rPr>
                <w:rFonts w:eastAsia="Times New Roman" w:cs="Tahoma"/>
                <w:sz w:val="20"/>
                <w:szCs w:val="20"/>
                <w:lang w:eastAsia="hu-HU"/>
              </w:rPr>
              <w:t>2023.12.14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8875A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sz w:val="20"/>
                <w:szCs w:val="20"/>
                <w:lang w:eastAsia="hu-HU"/>
              </w:rPr>
              <w:t>25 %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D40136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D40136">
              <w:rPr>
                <w:rFonts w:eastAsia="Times New Roman" w:cs="Tahoma"/>
                <w:sz w:val="20"/>
                <w:szCs w:val="20"/>
                <w:lang w:eastAsia="hu-HU"/>
              </w:rPr>
              <w:t>Pályázati lehetőségek felderítése, nyertes pályázat, önerő, technikai feltételek biztosítása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Személyi, tárgyi és anyagi feltételek biztosítása. </w:t>
            </w:r>
          </w:p>
        </w:tc>
      </w:tr>
      <w:tr w:rsidR="00B27AF2" w:rsidRPr="00746293" w:rsidTr="00B27AF2">
        <w:tc>
          <w:tcPr>
            <w:tcW w:w="215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8875A9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III. A nők esélyegyenlősége</w:t>
            </w:r>
          </w:p>
        </w:tc>
      </w:tr>
      <w:tr w:rsidR="00B27AF2" w:rsidRPr="00746293" w:rsidTr="006E23C9">
        <w:trPr>
          <w:gridAfter w:val="1"/>
          <w:wAfter w:w="11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tartós munkanélküliség aránya a nők esetében magasabb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munkaerő-piaci elhelyezkedést, illetve a munkába való visszatérést negatívan befolyásolhatja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nők munka-erőpiaci esélyeinek növelése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 </w:t>
            </w:r>
            <w:r w:rsidR="00034D4A" w:rsidRPr="00034D4A">
              <w:rPr>
                <w:rFonts w:cs="Arial"/>
                <w:bCs/>
                <w:sz w:val="20"/>
                <w:szCs w:val="20"/>
              </w:rPr>
              <w:t>Nagykovácsi Településfejlesztési Koncepció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Bővíteni kell a gyermekvállalás miatt a munkaerőpiactól hosszabb időre távol maradó aktív korú családtagok által kedvezményesen igénybe vehető, korszerű ismeretek megszerzését célzó speciális képzési programok körét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.</w:t>
            </w:r>
          </w:p>
          <w:p w:rsidR="00B27AF2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bookmarkStart w:id="5" w:name="_Hlk530737097"/>
            <w:r w:rsidRPr="00D40136">
              <w:rPr>
                <w:rFonts w:eastAsia="Times New Roman" w:cs="Tahoma"/>
                <w:sz w:val="20"/>
                <w:szCs w:val="20"/>
                <w:lang w:eastAsia="hu-HU"/>
              </w:rPr>
              <w:t>Inkubátorház kihasználásának népszerűsítése a kezdő vállalkozások körében.</w:t>
            </w:r>
            <w:bookmarkEnd w:id="5"/>
          </w:p>
          <w:p w:rsidR="006E23C9" w:rsidRPr="003344B5" w:rsidRDefault="006E23C9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bookmarkStart w:id="6" w:name="_GoBack"/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Pályázati lehetőségek felkutatása</w:t>
            </w:r>
            <w:r w:rsidR="00365E11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, tanfolyamok szervezése</w:t>
            </w:r>
            <w:bookmarkEnd w:id="6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8B6FFD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D40136">
              <w:rPr>
                <w:rFonts w:eastAsia="Times New Roman" w:cs="Tahoma"/>
                <w:sz w:val="20"/>
                <w:szCs w:val="20"/>
                <w:lang w:eastAsia="hu-HU"/>
              </w:rPr>
              <w:t>2023.12.14</w:t>
            </w:r>
            <w:r w:rsidRPr="008B6FFD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8875A9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10% növekedés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Óvoda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,</w:t>
            </w: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bölcsőde </w:t>
            </w: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bővítés, Inkubátorház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 terem és asztalbérlet.</w:t>
            </w:r>
          </w:p>
          <w:p w:rsidR="00365E11" w:rsidRPr="003344B5" w:rsidRDefault="00365E11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Pályázati lehetőségek keresése tanfolyamok, képzések szervezésére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 A humán és anyagi források folyamatos biztosítása.</w:t>
            </w:r>
          </w:p>
        </w:tc>
      </w:tr>
      <w:tr w:rsidR="00B27AF2" w:rsidRPr="00746293" w:rsidTr="006E23C9">
        <w:trPr>
          <w:gridAfter w:val="1"/>
          <w:wAfter w:w="11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Egyedülálló szülők és nagycsaládosok problémái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gyermekét egyedül nevelő, vagy több gyermeket nevelő család esetében a szegénység kockázata magas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célcsoport problémáinak feltárása.</w:t>
            </w:r>
          </w:p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szegénység kockázatának csökkentése.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 </w:t>
            </w:r>
            <w:r w:rsidR="00034D4A" w:rsidRPr="00034D4A">
              <w:rPr>
                <w:rFonts w:cs="Arial"/>
                <w:bCs/>
                <w:sz w:val="20"/>
                <w:szCs w:val="20"/>
              </w:rPr>
              <w:t>Nagykovácsi Településfejlesztési Koncepció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Szociális, gyermekjóléti szolgáltatások, ellátások során célzott támogatások körének kialakítása</w:t>
            </w:r>
          </w:p>
          <w:p w:rsidR="00D40136" w:rsidRDefault="00D40136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Intézmények bővítése (bölcsőde, óvoda, iskola)</w:t>
            </w:r>
          </w:p>
          <w:p w:rsidR="006E23C9" w:rsidRPr="003344B5" w:rsidRDefault="006E23C9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Pályázati lehetőségek felkutatása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D40136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D40136">
              <w:rPr>
                <w:rFonts w:eastAsia="Times New Roman" w:cs="Tahoma"/>
                <w:sz w:val="20"/>
                <w:szCs w:val="20"/>
                <w:lang w:eastAsia="hu-HU"/>
              </w:rPr>
              <w:t>2023.12.14.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8875A9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10% növekedés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Bölcsőde 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bővítés</w:t>
            </w: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, Óvodai csoport létszám növelés eredményeként növekedett a munkahelyek száma a faluban és növekedett a munkába visszatérés aránya a nők körében. Az Önkormányzat folyamatosan támogatja a Civil Szervezeteket, köztük a helyi Nagycsaládos 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Csoportot</w:t>
            </w: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 is. Az Önkormányzat a Szociális rendeletén keresztül folyamatosan bővíti a segélyezési és támogatás lehetőségek körét.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humán és anyagi források folyamatos biztosítása.</w:t>
            </w:r>
          </w:p>
        </w:tc>
      </w:tr>
      <w:tr w:rsidR="00B27AF2" w:rsidRPr="00746293" w:rsidTr="006E23C9">
        <w:trPr>
          <w:gridAfter w:val="1"/>
          <w:wAfter w:w="11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GYÁS, GYES-</w:t>
            </w:r>
            <w:proofErr w:type="spellStart"/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rő</w:t>
            </w:r>
            <w:proofErr w:type="spellEnd"/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 való visszatérés lehetőségei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2ADA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GYÁS, GYES-</w:t>
            </w:r>
            <w:proofErr w:type="spellStart"/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ről</w:t>
            </w:r>
            <w:proofErr w:type="spellEnd"/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 a munkaerő piacra </w:t>
            </w:r>
            <w:r w:rsidR="00752ADA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történő visszatérés</w:t>
            </w:r>
          </w:p>
          <w:p w:rsidR="00B27AF2" w:rsidRPr="003344B5" w:rsidRDefault="00752ADA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m</w:t>
            </w:r>
            <w:r w:rsidR="00B27AF2"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érsék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e</w:t>
            </w:r>
            <w:r w:rsidR="00B27AF2"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li a szegénység kialakulásának a kockázatát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nők munkaerő-piaci visszatérésének</w:t>
            </w:r>
            <w:r w:rsidR="00752ADA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 elősegítése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 </w:t>
            </w:r>
            <w:r w:rsidR="00034D4A" w:rsidRPr="00034D4A">
              <w:rPr>
                <w:rFonts w:cs="Arial"/>
                <w:bCs/>
                <w:sz w:val="20"/>
                <w:szCs w:val="20"/>
              </w:rPr>
              <w:t>Nagykovácsi Településfejlesztési Koncepció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gyermekek napközbeni ellátását biztosító intézmények működtetése. Önkormányzat gazdasági helyzetének figyelembevételével az ellátásköltségeinek átvállalása.</w:t>
            </w:r>
          </w:p>
          <w:p w:rsidR="006E23C9" w:rsidRPr="003344B5" w:rsidRDefault="006E23C9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D40136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D40136">
              <w:rPr>
                <w:rFonts w:eastAsia="Times New Roman" w:cs="Tahoma"/>
                <w:sz w:val="20"/>
                <w:szCs w:val="20"/>
                <w:lang w:eastAsia="hu-HU"/>
              </w:rPr>
              <w:t>2023.12.14.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8875A9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10% növekedés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A </w:t>
            </w:r>
            <w:r w:rsidR="006E23C9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b</w:t>
            </w: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ölcsőde </w:t>
            </w:r>
            <w:r w:rsidR="00752ADA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és ó</w:t>
            </w: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voda bővítésével növekedett a férőhelyek száma a gyermekek napközbeni elhelyezésére, így nagyobb az esély a nők számára a GYÁS, GYES-</w:t>
            </w:r>
            <w:proofErr w:type="spellStart"/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ről</w:t>
            </w:r>
            <w:proofErr w:type="spellEnd"/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 való visszatérés munkába világába.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Az intézmények számára a tárgyi és humán feltételek biztosítása.</w:t>
            </w:r>
            <w:r w:rsidR="00752ADA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B27AF2" w:rsidRPr="00746293" w:rsidTr="006E23C9">
        <w:trPr>
          <w:gridAfter w:val="1"/>
          <w:wAfter w:w="11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Családi konfliktusok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magányérzet kialakulásával nemcsak az anya mentális állapota lehet rosszabb, családi konfliktusokhoz is vezethet.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 </w:t>
            </w:r>
            <w:r w:rsidR="00034D4A" w:rsidRPr="00034D4A">
              <w:rPr>
                <w:rFonts w:cs="Arial"/>
                <w:bCs/>
                <w:sz w:val="20"/>
                <w:szCs w:val="20"/>
              </w:rPr>
              <w:t>Nagykovácsi Településfejlesztési Koncepció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Szabadidős programok szervezése, igény szerinti bővítése. Zöldterületek, közterületek tervszerű felújítása.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6E23C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>2023.12.14.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8875A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sz w:val="20"/>
                <w:szCs w:val="20"/>
                <w:lang w:eastAsia="hu-HU"/>
              </w:rPr>
              <w:t>20% növekedés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6E23C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>Kialakított játszóterek folyamatos karbantartása.</w:t>
            </w:r>
          </w:p>
          <w:p w:rsidR="00B27AF2" w:rsidRPr="006E23C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>Fitnesz park bővítése.</w:t>
            </w:r>
          </w:p>
          <w:p w:rsidR="00B27AF2" w:rsidRPr="006E23C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>Közösségi színtér bővítése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rendezett környezet karbantartásának biztosítása.</w:t>
            </w:r>
          </w:p>
        </w:tc>
      </w:tr>
      <w:tr w:rsidR="00B27AF2" w:rsidRPr="00746293" w:rsidTr="00B27AF2">
        <w:tc>
          <w:tcPr>
            <w:tcW w:w="215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8875A9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IV. Az idősek esélyegyenlősége</w:t>
            </w:r>
          </w:p>
        </w:tc>
      </w:tr>
      <w:tr w:rsidR="00B27AF2" w:rsidRPr="00746293" w:rsidTr="006E23C9">
        <w:trPr>
          <w:gridAfter w:val="1"/>
          <w:wAfter w:w="11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Idősek szellemi és fizikai leépülése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Az időskorban fellépő betegségek, a támogató családi háttér és kapcsolatok hiánya szellemi és fizikai leépüléshez vezet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szellemi és fizikai frissesség fenntartása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 </w:t>
            </w:r>
            <w:r w:rsidR="0021699C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Kulturális stratégia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Az aktivitást és a függetlenséget megőrző programok, szolgáltatások szervezése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6E23C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>2023.12.14.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8875A9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10% növekedés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Öregiskola Közösségi Ház és Könyvtár folyamatosan lehetőséget biztosít a Tiszta Forrás nyugdíjas klub működéséhez, az Önkormányzat 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intézményen keresztüli </w:t>
            </w: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támogatásával.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Folyamatos anyagi támogatás biztosítása</w:t>
            </w:r>
          </w:p>
        </w:tc>
      </w:tr>
      <w:tr w:rsidR="00B27AF2" w:rsidRPr="00746293" w:rsidTr="006E23C9">
        <w:trPr>
          <w:gridAfter w:val="1"/>
          <w:wAfter w:w="11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Elmagányosodás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kapcsolatok létesítésének hiánya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Az idősek nagyobb létszámmal történő bevonása a helyi eseményekbe.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 </w:t>
            </w:r>
            <w:r w:rsidR="0021699C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Kulturális stratégia</w:t>
            </w:r>
          </w:p>
          <w:p w:rsidR="008C3616" w:rsidRPr="003344B5" w:rsidRDefault="008C3616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Szociális Szolgáltatás tervezési Koncepció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Ünnepekhez kapcsolódó programok szervezése, kirándulások szervezése, és meghívásuk az eseményekre a Nyugdíjas Klub segítségével.</w:t>
            </w:r>
          </w:p>
          <w:p w:rsidR="006E23C9" w:rsidRPr="003344B5" w:rsidRDefault="006E23C9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Tiszta Forrás Nyugdíjas klub az intézmény nyitása óta nagyon sikeresen működik, Résztvevők száma: 30-40 fő/alkalom, évek során növekvő létszámmal. Kéthetente tartja összejöveteleit, ezen kívül farsangi bált, Mikulás napi, </w:t>
            </w:r>
            <w:proofErr w:type="gramStart"/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Karácsonyi</w:t>
            </w:r>
            <w:proofErr w:type="gramEnd"/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 ünnepi összejövetelt, buszos kirándulásokat, sétákat szervez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nek</w:t>
            </w: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. Szeptemberben megünnepeljük az Idősek Világnapját.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6E23C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>2023.12.14.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8875A9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10%-os növekedés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Önkormányzati intézményként az Öregiskola Közösségi Ház és Könyvtár biztosítja a személyi, tárgyi és technikai feltételeket.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6E23C9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Folyamatos anyagi támogatás biztosítása</w:t>
            </w:r>
          </w:p>
        </w:tc>
      </w:tr>
      <w:tr w:rsidR="00B27AF2" w:rsidRPr="00746293" w:rsidTr="006E23C9">
        <w:trPr>
          <w:gridAfter w:val="1"/>
          <w:wAfter w:w="11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Időskori kiszolgáltatottság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betegségek, tájékozatlanság, naivitás, illetve a magány miatt, az idősek könnyebben válnak áldozattá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Minél nagyobb körben felmérni azon időseket, akiknek támogatásra szükségük van. A házi jelzőrendszerek bővítése.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 </w:t>
            </w:r>
            <w:r w:rsidR="008C3616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Szociális Szolgáltatás tervezési Koncepció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Idősek személyes környezetének, otthonának védelmét szolgáló intézkedések bővítése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6E23C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6E23C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>2023.12.14.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8875A9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 5 % növekedés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Önkéntesen működő Készenléti Szolgálat (Önkéntes Tűzoltó, Polgárőr, Mentési és Természetvédelmi Egyesület) széles körű támogatása. Körzeti megbízott és a Közterület felügyelő fokozott figyelemmel kísérik a megszokottól eltérő eseményeket, segítik a hozzájuk fordulókat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Az erőforrások folyamatos biztosítása</w:t>
            </w:r>
          </w:p>
        </w:tc>
      </w:tr>
      <w:tr w:rsidR="00B27AF2" w:rsidRPr="00746293" w:rsidTr="006E23C9">
        <w:trPr>
          <w:gridAfter w:val="1"/>
          <w:wAfter w:w="11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M</w:t>
            </w: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ozgásszervi megbetegedések </w:t>
            </w: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lastRenderedPageBreak/>
              <w:t>helyi kezelésének lehetőségei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6E23C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lastRenderedPageBreak/>
              <w:t>Nagykovácsiban nincs lehetőség az idő</w:t>
            </w:r>
            <w:r w:rsidR="006E23C9" w:rsidRPr="006E23C9">
              <w:rPr>
                <w:rFonts w:eastAsia="Times New Roman" w:cs="Tahoma"/>
                <w:sz w:val="20"/>
                <w:szCs w:val="20"/>
                <w:lang w:eastAsia="hu-HU"/>
              </w:rPr>
              <w:t>s</w:t>
            </w: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 xml:space="preserve">korban jellemző </w:t>
            </w: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lastRenderedPageBreak/>
              <w:t xml:space="preserve">mozgásszervi megbetegedések helyi kezelésére, azonban ez az </w:t>
            </w:r>
            <w:r w:rsidR="006E23C9" w:rsidRPr="006E23C9">
              <w:rPr>
                <w:rFonts w:eastAsia="Times New Roman" w:cs="Tahoma"/>
                <w:sz w:val="20"/>
                <w:szCs w:val="20"/>
                <w:lang w:eastAsia="hu-HU"/>
              </w:rPr>
              <w:t xml:space="preserve">az </w:t>
            </w: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>állapot amikor az utazás megterhelő.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6E23C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lastRenderedPageBreak/>
              <w:t xml:space="preserve">Fizikoterápia helyi lehetőségeinek megteremtése., </w:t>
            </w:r>
          </w:p>
          <w:p w:rsidR="00B27AF2" w:rsidRPr="006E23C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lastRenderedPageBreak/>
              <w:t>fokozottabb fizikai aktivitás elérése</w:t>
            </w:r>
            <w:r w:rsidR="006E23C9" w:rsidRPr="006E23C9">
              <w:rPr>
                <w:rFonts w:eastAsia="Times New Roman" w:cs="Tahoma"/>
                <w:sz w:val="20"/>
                <w:szCs w:val="20"/>
                <w:lang w:eastAsia="hu-HU"/>
              </w:rPr>
              <w:t>, egészséges időskor elérése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lastRenderedPageBreak/>
              <w:t> </w:t>
            </w:r>
            <w:r w:rsidR="0021699C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Kulturális stratégia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Az Öregiskola Közösségi Ház és Könyvtár és az </w:t>
            </w: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lastRenderedPageBreak/>
              <w:t>Ezüstkor Családsegítő és Gyermekjóléti szolgálat szervezésében idősek prevenciós tornája, alkalmi táncmulatságok, Erdőjáró klub, Meridián torna foglalkozásokon való részvételi lehetőség biztosítása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lastRenderedPageBreak/>
              <w:t>Jegyző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8B6FFD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>2023.12.14</w:t>
            </w:r>
            <w:r w:rsidRPr="008B6FFD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8875A9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10 %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Anyagi és humán erőforrások biztosítása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Az erőforrások folyamatos biztosítása</w:t>
            </w:r>
          </w:p>
        </w:tc>
      </w:tr>
      <w:tr w:rsidR="00B27AF2" w:rsidRPr="00746293" w:rsidTr="00B27AF2">
        <w:tc>
          <w:tcPr>
            <w:tcW w:w="2155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8875A9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V. A fogyatékkal élők esélyegyenlősége</w:t>
            </w:r>
          </w:p>
        </w:tc>
      </w:tr>
      <w:tr w:rsidR="00B27AF2" w:rsidRPr="00746293" w:rsidTr="006E23C9">
        <w:trPr>
          <w:gridAfter w:val="1"/>
          <w:wAfter w:w="11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Elszigetelten, fogyatékkal élők és családjaik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Az elszigetelten élő, fogyatékkal élőnek, vagy fogyatékkal élő gyermeket nevelő szülőknek, vagy fogyatékost ápoló családtagnak kapcsolatteremtésre, önsegítő csoportok szervezésére, a fórumokba való bekapcsolódásra kevés lehetősége van.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kommunikációs hozzáférés bővítése révén a kapcsolatteremtés lehetőségeinek bővítése.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8C3616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Szociális Szolgáltatás tervezési Koncepció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kommunikáció színtere az internet világa</w:t>
            </w:r>
            <w:r w:rsidR="006E23C9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, </w:t>
            </w: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amely a felhasználók otthonába hozhatja a közösséget. Közterületeken térítésmentes wifi szolgáltatás kiépítése, képzések szervezése, olyan támogatások </w:t>
            </w:r>
            <w:proofErr w:type="gramStart"/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bevezetése</w:t>
            </w:r>
            <w:proofErr w:type="gramEnd"/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 amely az internethez való hozzáférést segíti. Családsegítő szolgálat bevonása, az önsegítő csoportok szervezésébe.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6E23C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>2023.12.14.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8875A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sz w:val="20"/>
                <w:szCs w:val="20"/>
                <w:lang w:eastAsia="hu-HU"/>
              </w:rPr>
              <w:t>15% növekedés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Az Ezüstkor Szociális Gondozó Központ 2012 január óta látja el Nagykovácsiban a házi segítség nyújtás szakfeladatát. 3 gondozó nő segíti a betegeket, a gondozásra rászorulókat a mindennapi életvitelükben. A Magyar Hospice Alapítvány, az Önkormányzattal közösen létrehozta a Hospice otthonápolási csoportot.</w:t>
            </w:r>
          </w:p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 xml:space="preserve">Máltai Szeretetszolgálat </w:t>
            </w:r>
            <w:r w:rsidR="006E23C9">
              <w:rPr>
                <w:rFonts w:eastAsia="Times New Roman" w:cs="Tahoma"/>
                <w:sz w:val="20"/>
                <w:szCs w:val="20"/>
                <w:lang w:eastAsia="hu-HU"/>
              </w:rPr>
              <w:t xml:space="preserve">működésének </w:t>
            </w: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>támogatása.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 xml:space="preserve">Anyagi és </w:t>
            </w:r>
            <w:r w:rsidR="006E23C9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h</w:t>
            </w: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umán erőforrások folyamatos biztosítása.</w:t>
            </w:r>
          </w:p>
        </w:tc>
      </w:tr>
      <w:tr w:rsidR="00B27AF2" w:rsidRPr="00746293" w:rsidTr="006E23C9">
        <w:trPr>
          <w:gridAfter w:val="1"/>
          <w:wAfter w:w="11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S</w:t>
            </w: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zabadidős tevékenység biztosítása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Közszolgáltatásokhoz, kulturális és sportprogramokhoz való hozzáférés lehetőségei nem mindenütt biztosítottak az akadálymentes környezet arány nem 100%-os.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Közszolgáltatásokhoz, kulturális és sportprogramokhoz való hozzáférés lehetőségeinek biztosítása</w:t>
            </w:r>
          </w:p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 xml:space="preserve">Települési </w:t>
            </w:r>
            <w:r w:rsidR="006E23C9" w:rsidRPr="006E23C9">
              <w:rPr>
                <w:rFonts w:eastAsia="Times New Roman" w:cs="Tahoma"/>
                <w:sz w:val="20"/>
                <w:szCs w:val="20"/>
                <w:lang w:eastAsia="hu-HU"/>
              </w:rPr>
              <w:t>h</w:t>
            </w: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 xml:space="preserve">onlap a </w:t>
            </w:r>
            <w:r w:rsidR="0021699C" w:rsidRPr="006E23C9">
              <w:rPr>
                <w:rFonts w:eastAsia="Times New Roman" w:cs="Tahoma"/>
                <w:sz w:val="20"/>
                <w:szCs w:val="20"/>
                <w:lang w:eastAsia="hu-HU"/>
              </w:rPr>
              <w:t>gyengén latok</w:t>
            </w: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 xml:space="preserve"> számára akadálymentesen elérhetősége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 </w:t>
            </w:r>
            <w:r w:rsidR="00034D4A" w:rsidRPr="00034D4A">
              <w:rPr>
                <w:rFonts w:cs="Arial"/>
                <w:bCs/>
                <w:sz w:val="20"/>
                <w:szCs w:val="20"/>
              </w:rPr>
              <w:t>Nagykovácsi Településfejlesztési Koncepció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fizikai környezetben található akadályok megszüntetése, információs és kommunikációs akadályok megszüntetése, lakókörnyezet akadálymentesítését szolgáló programok felkutatása</w:t>
            </w:r>
            <w:r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.</w:t>
            </w:r>
          </w:p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6E23C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>2023.12.14.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8875A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sz w:val="20"/>
                <w:szCs w:val="20"/>
                <w:lang w:eastAsia="hu-HU"/>
              </w:rPr>
              <w:t>15% növekedés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Az Önkormányzati Intézmények nagy része akadálymentessé vált. Az Öregiskola Közösségi Ház és Könyvtárban ingyenes WIFI elérhetőség, rászorultság esetén számítógép használati lehetőség, ezáltal az esetlegesen felmerülő kommunikációs akadályok is elhárulhatnak.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3344B5" w:rsidRDefault="00B27AF2" w:rsidP="00B27AF2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</w:pPr>
            <w:r w:rsidRPr="003344B5">
              <w:rPr>
                <w:rFonts w:eastAsia="Times New Roman" w:cs="Tahoma"/>
                <w:color w:val="000000"/>
                <w:sz w:val="20"/>
                <w:szCs w:val="20"/>
                <w:lang w:eastAsia="hu-HU"/>
              </w:rPr>
              <w:t>A szolgáltatások folyamatos biztosítása</w:t>
            </w:r>
          </w:p>
        </w:tc>
      </w:tr>
      <w:tr w:rsidR="006E23C9" w:rsidRPr="006E23C9" w:rsidTr="006E23C9">
        <w:trPr>
          <w:gridAfter w:val="1"/>
          <w:wAfter w:w="11" w:type="dxa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6E23C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6E23C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>Akadálymentes környezet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6E23C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>Az akadálymenetes közlekedés nem mindenütt biztosított.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6E23C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>Az akadálymentes közlekedés minél szélesebb körben történő biztosítása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6E23C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> </w:t>
            </w:r>
            <w:r w:rsidR="00034D4A" w:rsidRPr="00034D4A">
              <w:rPr>
                <w:rFonts w:cs="Arial"/>
                <w:bCs/>
                <w:sz w:val="20"/>
                <w:szCs w:val="20"/>
              </w:rPr>
              <w:t>Nagykovácsi Településfejlesztési Koncepció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6E23C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>Járdák és rámpák kialakítása, buszmegállók akadálymentesítése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6E23C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>Jegyző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6E23C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>2023.12.14.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8875A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8875A9">
              <w:rPr>
                <w:rFonts w:eastAsia="Times New Roman" w:cs="Tahoma"/>
                <w:sz w:val="20"/>
                <w:szCs w:val="20"/>
                <w:lang w:eastAsia="hu-HU"/>
              </w:rPr>
              <w:t>10% növekedés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6E23C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>Pályázati lehetőségek felderítése, nyertes pályázat, önerő, technikai feltételek biztosítása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7AF2" w:rsidRPr="006E23C9" w:rsidRDefault="00B27AF2" w:rsidP="00B27AF2">
            <w:pPr>
              <w:spacing w:after="0" w:line="240" w:lineRule="auto"/>
              <w:rPr>
                <w:rFonts w:eastAsia="Times New Roman" w:cs="Tahoma"/>
                <w:sz w:val="20"/>
                <w:szCs w:val="20"/>
                <w:lang w:eastAsia="hu-HU"/>
              </w:rPr>
            </w:pPr>
            <w:r w:rsidRPr="006E23C9">
              <w:rPr>
                <w:rFonts w:eastAsia="Times New Roman" w:cs="Tahoma"/>
                <w:sz w:val="20"/>
                <w:szCs w:val="20"/>
                <w:lang w:eastAsia="hu-HU"/>
              </w:rPr>
              <w:t>Anyagi és Humán erőforrások folyamatos biztosítása.</w:t>
            </w:r>
          </w:p>
        </w:tc>
      </w:tr>
    </w:tbl>
    <w:p w:rsidR="002E2D0C" w:rsidRPr="006E23C9" w:rsidRDefault="002E2D0C"/>
    <w:sectPr w:rsidR="002E2D0C" w:rsidRPr="006E23C9" w:rsidSect="003344B5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46808"/>
    <w:multiLevelType w:val="hybridMultilevel"/>
    <w:tmpl w:val="84CAC03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293"/>
    <w:rsid w:val="00034D4A"/>
    <w:rsid w:val="00044134"/>
    <w:rsid w:val="00087B7C"/>
    <w:rsid w:val="00090780"/>
    <w:rsid w:val="000C05A4"/>
    <w:rsid w:val="000E6543"/>
    <w:rsid w:val="000F082C"/>
    <w:rsid w:val="000F6397"/>
    <w:rsid w:val="001D262E"/>
    <w:rsid w:val="00213D8F"/>
    <w:rsid w:val="0021699C"/>
    <w:rsid w:val="0025694E"/>
    <w:rsid w:val="00264101"/>
    <w:rsid w:val="00292B24"/>
    <w:rsid w:val="002E2D0C"/>
    <w:rsid w:val="003344B5"/>
    <w:rsid w:val="00365E11"/>
    <w:rsid w:val="003F3F05"/>
    <w:rsid w:val="00422E48"/>
    <w:rsid w:val="0043241D"/>
    <w:rsid w:val="005B6F22"/>
    <w:rsid w:val="006068F7"/>
    <w:rsid w:val="00617D2F"/>
    <w:rsid w:val="0062743A"/>
    <w:rsid w:val="006D3ABD"/>
    <w:rsid w:val="006E23C9"/>
    <w:rsid w:val="006E47CD"/>
    <w:rsid w:val="00746293"/>
    <w:rsid w:val="00752ADA"/>
    <w:rsid w:val="00754F47"/>
    <w:rsid w:val="007A396A"/>
    <w:rsid w:val="007B5E21"/>
    <w:rsid w:val="007E0034"/>
    <w:rsid w:val="0085467D"/>
    <w:rsid w:val="008875A9"/>
    <w:rsid w:val="008B6FFD"/>
    <w:rsid w:val="008C3616"/>
    <w:rsid w:val="008D004B"/>
    <w:rsid w:val="0099357C"/>
    <w:rsid w:val="009A7A0D"/>
    <w:rsid w:val="009C32D3"/>
    <w:rsid w:val="00A21E26"/>
    <w:rsid w:val="00A270F3"/>
    <w:rsid w:val="00A374AF"/>
    <w:rsid w:val="00AF7FF2"/>
    <w:rsid w:val="00B27AF2"/>
    <w:rsid w:val="00B61264"/>
    <w:rsid w:val="00B7675A"/>
    <w:rsid w:val="00B80E99"/>
    <w:rsid w:val="00BA0C90"/>
    <w:rsid w:val="00C76E5F"/>
    <w:rsid w:val="00CE4236"/>
    <w:rsid w:val="00D0015D"/>
    <w:rsid w:val="00D00E14"/>
    <w:rsid w:val="00D309B8"/>
    <w:rsid w:val="00D40136"/>
    <w:rsid w:val="00D809AB"/>
    <w:rsid w:val="00F17B99"/>
    <w:rsid w:val="00F24346"/>
    <w:rsid w:val="00F3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C1E8"/>
  <w15:chartTrackingRefBased/>
  <w15:docId w15:val="{0965BA26-DC99-4299-80E1-8ED83953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74AF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6274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16B7F-A8F9-4ECB-9564-2F7E7CE98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2163</Words>
  <Characters>14925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Enikő</dc:creator>
  <cp:keywords/>
  <dc:description/>
  <cp:lastModifiedBy>Grégerné Papp Ildiko</cp:lastModifiedBy>
  <cp:revision>2</cp:revision>
  <dcterms:created xsi:type="dcterms:W3CDTF">2018-12-04T09:25:00Z</dcterms:created>
  <dcterms:modified xsi:type="dcterms:W3CDTF">2018-12-04T09:25:00Z</dcterms:modified>
</cp:coreProperties>
</file>