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1F" w:rsidRPr="00E65D3D" w:rsidRDefault="00625B1F" w:rsidP="00625B1F">
      <w:pPr>
        <w:pBdr>
          <w:bottom w:val="single" w:sz="4" w:space="1" w:color="auto"/>
        </w:pBdr>
        <w:spacing w:line="276" w:lineRule="auto"/>
        <w:jc w:val="right"/>
        <w:rPr>
          <w:b/>
        </w:rPr>
      </w:pPr>
      <w:r>
        <w:rPr>
          <w:b/>
        </w:rPr>
        <w:t xml:space="preserve">1. SZÁMÚ </w:t>
      </w:r>
      <w:r w:rsidRPr="00E65D3D">
        <w:rPr>
          <w:b/>
        </w:rPr>
        <w:t>MELLÉKLET</w:t>
      </w:r>
    </w:p>
    <w:p w:rsidR="00625B1F" w:rsidRDefault="00625B1F" w:rsidP="00625B1F">
      <w:pPr>
        <w:spacing w:line="276" w:lineRule="auto"/>
        <w:jc w:val="both"/>
      </w:pPr>
    </w:p>
    <w:p w:rsidR="00625B1F" w:rsidRDefault="00625B1F" w:rsidP="00625B1F">
      <w:pPr>
        <w:pStyle w:val="Szvegtrzs"/>
        <w:jc w:val="both"/>
        <w:rPr>
          <w:b/>
          <w:sz w:val="24"/>
          <w:szCs w:val="24"/>
        </w:rPr>
      </w:pPr>
      <w:r w:rsidRPr="00313EF9">
        <w:rPr>
          <w:b/>
          <w:sz w:val="24"/>
          <w:szCs w:val="24"/>
        </w:rPr>
        <w:t xml:space="preserve">A Budakörnyéki Önkormányzati Társulás Társulási Tanácsa a többször módosított </w:t>
      </w:r>
      <w:r w:rsidR="007A4D9D">
        <w:rPr>
          <w:b/>
          <w:sz w:val="24"/>
          <w:szCs w:val="24"/>
        </w:rPr>
        <w:t>Társulási Megállapodását – 201</w:t>
      </w:r>
      <w:r w:rsidR="00D52B37">
        <w:rPr>
          <w:b/>
          <w:sz w:val="24"/>
          <w:szCs w:val="24"/>
        </w:rPr>
        <w:t>8</w:t>
      </w:r>
      <w:r w:rsidR="007A4D9D">
        <w:rPr>
          <w:b/>
          <w:sz w:val="24"/>
          <w:szCs w:val="24"/>
        </w:rPr>
        <w:t xml:space="preserve">. </w:t>
      </w:r>
      <w:r w:rsidR="008D7A21">
        <w:rPr>
          <w:b/>
          <w:sz w:val="24"/>
          <w:szCs w:val="24"/>
        </w:rPr>
        <w:t>július 19</w:t>
      </w:r>
      <w:r w:rsidR="00D52B3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napján megtartott</w:t>
      </w:r>
      <w:r w:rsidRPr="00313EF9">
        <w:rPr>
          <w:b/>
          <w:sz w:val="24"/>
          <w:szCs w:val="24"/>
        </w:rPr>
        <w:t xml:space="preserve"> ülésén - a következők szerint módosítja.</w:t>
      </w:r>
    </w:p>
    <w:p w:rsidR="00625B1F" w:rsidRDefault="00625B1F" w:rsidP="00625B1F">
      <w:pPr>
        <w:pStyle w:val="Szvegtrzs"/>
        <w:jc w:val="both"/>
        <w:rPr>
          <w:b/>
          <w:sz w:val="24"/>
          <w:szCs w:val="24"/>
        </w:rPr>
      </w:pPr>
    </w:p>
    <w:p w:rsidR="00625B1F" w:rsidRDefault="00625B1F" w:rsidP="008D7A21">
      <w:pPr>
        <w:pStyle w:val="Listaszerbekezds"/>
        <w:numPr>
          <w:ilvl w:val="0"/>
          <w:numId w:val="2"/>
        </w:numPr>
        <w:rPr>
          <w:bCs/>
          <w:lang w:eastAsia="hu-HU"/>
        </w:rPr>
      </w:pPr>
      <w:r w:rsidRPr="008D7A21">
        <w:rPr>
          <w:bCs/>
          <w:lang w:eastAsia="hu-HU"/>
        </w:rPr>
        <w:t xml:space="preserve">A Budakörnyéki Önkormányzati Társulás Társulási Megállapodásának </w:t>
      </w:r>
      <w:r w:rsidR="008D7A21" w:rsidRPr="008D7A21">
        <w:rPr>
          <w:bCs/>
          <w:lang w:eastAsia="hu-HU"/>
        </w:rPr>
        <w:t>2</w:t>
      </w:r>
      <w:r w:rsidRPr="008D7A21">
        <w:rPr>
          <w:bCs/>
          <w:lang w:eastAsia="hu-HU"/>
        </w:rPr>
        <w:t xml:space="preserve">. </w:t>
      </w:r>
      <w:r w:rsidR="008D7A21" w:rsidRPr="008D7A21">
        <w:rPr>
          <w:bCs/>
          <w:lang w:eastAsia="hu-HU"/>
        </w:rPr>
        <w:t>A Társulás célja és a Társulás által ellátott és ellátható feladatok</w:t>
      </w:r>
      <w:r w:rsidR="008D7A21">
        <w:rPr>
          <w:bCs/>
          <w:lang w:eastAsia="hu-HU"/>
        </w:rPr>
        <w:t xml:space="preserve"> 2.</w:t>
      </w:r>
      <w:r>
        <w:rPr>
          <w:bCs/>
          <w:lang w:eastAsia="hu-HU"/>
        </w:rPr>
        <w:t xml:space="preserve"> pontját az alábbiakra módosítják:</w:t>
      </w:r>
    </w:p>
    <w:p w:rsidR="00394CAF" w:rsidRPr="006A37C6" w:rsidRDefault="00394CAF" w:rsidP="00394CAF">
      <w:pPr>
        <w:pStyle w:val="Nincstrkz"/>
        <w:ind w:left="708"/>
        <w:jc w:val="both"/>
      </w:pPr>
    </w:p>
    <w:p w:rsidR="00394CAF" w:rsidRPr="00FB03B2" w:rsidRDefault="00394CAF" w:rsidP="00394CAF">
      <w:pPr>
        <w:pStyle w:val="Nincstrkz"/>
        <w:ind w:left="1134" w:hanging="414"/>
        <w:jc w:val="both"/>
        <w:rPr>
          <w:i/>
        </w:rPr>
      </w:pPr>
      <w:r w:rsidRPr="006A37C6">
        <w:rPr>
          <w:b/>
          <w:bCs/>
        </w:rPr>
        <w:t xml:space="preserve">- </w:t>
      </w:r>
      <w:r w:rsidRPr="00FB03B2">
        <w:rPr>
          <w:b/>
          <w:bCs/>
          <w:i/>
        </w:rPr>
        <w:t>HÍD Szociális, Család és Gyermekjóléti Szolgálat és Központ</w:t>
      </w:r>
      <w:r w:rsidRPr="00FB03B2">
        <w:rPr>
          <w:i/>
        </w:rPr>
        <w:t xml:space="preserve"> (2092 Budakeszi, Erdő utca 83.) ellátott feladatok:</w:t>
      </w:r>
    </w:p>
    <w:p w:rsidR="00394CAF" w:rsidRPr="00FB03B2" w:rsidRDefault="00394CAF" w:rsidP="00394CAF">
      <w:pPr>
        <w:pStyle w:val="Nincstrkz"/>
        <w:ind w:left="720"/>
        <w:jc w:val="both"/>
        <w:rPr>
          <w:i/>
        </w:rPr>
      </w:pPr>
    </w:p>
    <w:p w:rsidR="00394CAF" w:rsidRPr="00FB03B2" w:rsidRDefault="00394CAF" w:rsidP="00394CAF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FB03B2">
        <w:rPr>
          <w:i/>
        </w:rPr>
        <w:t>Család és Gyermekjóléti Központ feladatai (1997. évi XXXI. törvény 40/A.§) A Központ által ellátott települések: a Budakeszi Járás települései - Biatorbágy város, Budakeszi város, Budaörs város, Budajenő község, Herceghalom község, Nagykovácsi nagyközség, Páty község, Perbál község, Remeteszőlős község, Telki község, Tök község, Zsámbék város.</w:t>
      </w:r>
    </w:p>
    <w:p w:rsidR="00394CAF" w:rsidRPr="00FB03B2" w:rsidRDefault="00394CAF" w:rsidP="00394CAF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FB03B2">
        <w:rPr>
          <w:i/>
        </w:rPr>
        <w:t>Család és Gyermekjóléti szolgáltatások (1997. évi XXXI. törvény 39-40. §, és 1993. évi III. törvény 64. §) ellátott települések: Budakeszi, Budajenő, Pilisjászfalu, Remeteszőlős, Telki, Tinnye, Tök</w:t>
      </w:r>
    </w:p>
    <w:p w:rsidR="00394CAF" w:rsidRPr="00FB03B2" w:rsidRDefault="00394CAF" w:rsidP="00394CAF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FB03B2">
        <w:rPr>
          <w:i/>
        </w:rPr>
        <w:t>Szociális alapellátás (1993. évi III. törvény 57.§ (1) bekezdés c-e) pontokban meghatározott feladatok) és Család- és gyermekjóléti alapellátás (1997. évi XXXI. törvény 40.§ (1)-(2) bekezdés) ellátott települések: Budakeszi, Budajenő, Pilisjászfalu, Remeteszőlős, Telki, Tinnye, Tök</w:t>
      </w:r>
    </w:p>
    <w:p w:rsidR="00394CAF" w:rsidRPr="00FB03B2" w:rsidRDefault="00394CAF" w:rsidP="00394CAF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FB03B2">
        <w:rPr>
          <w:i/>
        </w:rPr>
        <w:t xml:space="preserve">Szociális étkeztetés (1993. évi III. törvény 62. §) ellátott települések: Budakeszi, Budajenő, Pilisjászfalu, Remeteszőlős, Telki, Tinnye, Tök </w:t>
      </w:r>
    </w:p>
    <w:p w:rsidR="00394CAF" w:rsidRPr="00FB03B2" w:rsidRDefault="00394CAF" w:rsidP="00394CAF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FB03B2">
        <w:rPr>
          <w:i/>
        </w:rPr>
        <w:t>Házi segítségnyújtás (1993. évi III. törvény 63. §) ellátott települések: Budakeszi, Budajenő, Pilisjászfalu, Remeteszőlős, Telki, Tinnye, Tök</w:t>
      </w:r>
    </w:p>
    <w:p w:rsidR="00394CAF" w:rsidRPr="00FB03B2" w:rsidRDefault="00394CAF" w:rsidP="00394CAF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FB03B2">
        <w:rPr>
          <w:i/>
        </w:rPr>
        <w:t xml:space="preserve">Jelzőrendszeres házi segítségnyújtás (1993. évi III. törvény 65. §) ellátott települések: Budakeszi, Budajenő, Pilisjászfalu, Remeteszőlős, Telki, Tinnye, Tök </w:t>
      </w:r>
    </w:p>
    <w:p w:rsidR="00394CAF" w:rsidRPr="00FB03B2" w:rsidRDefault="00394CAF" w:rsidP="00394CAF">
      <w:pPr>
        <w:pStyle w:val="Nincstrkz"/>
        <w:numPr>
          <w:ilvl w:val="0"/>
          <w:numId w:val="8"/>
        </w:numPr>
        <w:ind w:left="1134"/>
        <w:jc w:val="both"/>
        <w:rPr>
          <w:i/>
        </w:rPr>
      </w:pPr>
      <w:r w:rsidRPr="00FB03B2">
        <w:rPr>
          <w:i/>
        </w:rPr>
        <w:t>Idősek nappali ellátással, ellátott települések: Budakeszi, Budajenő, Pilisjászfalu, Remeteszőlős, Telki, Tinnye, Tök</w:t>
      </w:r>
    </w:p>
    <w:p w:rsidR="00394CAF" w:rsidRPr="00FB03B2" w:rsidRDefault="00394CAF" w:rsidP="00394CAF">
      <w:pPr>
        <w:pStyle w:val="Nincstrkz"/>
        <w:ind w:left="1068"/>
        <w:jc w:val="both"/>
        <w:rPr>
          <w:i/>
        </w:rPr>
      </w:pPr>
    </w:p>
    <w:p w:rsidR="00394CAF" w:rsidRPr="00FB03B2" w:rsidRDefault="00394CAF" w:rsidP="00394CAF">
      <w:pPr>
        <w:pStyle w:val="NormlWeb"/>
        <w:spacing w:before="0" w:beforeAutospacing="0" w:after="0" w:afterAutospacing="0"/>
        <w:ind w:left="1068" w:right="150"/>
        <w:jc w:val="both"/>
        <w:rPr>
          <w:i/>
        </w:rPr>
      </w:pPr>
      <w:r w:rsidRPr="00FB03B2">
        <w:rPr>
          <w:i/>
        </w:rPr>
        <w:t xml:space="preserve">A szociális igazgatásról és szociális ellátásokról szóló 1993. évi III. törvény 92.§.-ban foglaltak szerint, a személyes gondoskodást nyújtó ellátásokról, Budakeszi, Budajenő, Remeteszőlős, Telki, Tök településeken, azok igénybevételéről, valamint a fizetendő térítési díjakról a HÍD Szociális, Család és Gyermekjóléti Szolgálat és Központ tekintetében </w:t>
      </w:r>
      <w:r w:rsidRPr="00FB03B2">
        <w:rPr>
          <w:bCs/>
          <w:i/>
        </w:rPr>
        <w:t>Budakeszi Város Önkormányzata alkot</w:t>
      </w:r>
      <w:r w:rsidRPr="00FB03B2">
        <w:rPr>
          <w:b/>
          <w:bCs/>
          <w:i/>
        </w:rPr>
        <w:t xml:space="preserve"> </w:t>
      </w:r>
      <w:r w:rsidRPr="00FB03B2">
        <w:rPr>
          <w:bCs/>
          <w:i/>
        </w:rPr>
        <w:t>rendeletet</w:t>
      </w:r>
      <w:r w:rsidRPr="00FB03B2">
        <w:rPr>
          <w:i/>
        </w:rPr>
        <w:t xml:space="preserve"> azzal, hogy a</w:t>
      </w:r>
      <w:r w:rsidRPr="00FB03B2">
        <w:rPr>
          <w:i/>
          <w:shd w:val="clear" w:color="auto" w:fill="FFFFFF"/>
        </w:rPr>
        <w:t>z intézményi térítési díjat integrált intézmény esetében is szolgáltatásonként és településenként kell meghatározni, a közös költségelemek szolgáltatásonkénti közvetlen költségeinek arányában történő megosztásával.</w:t>
      </w:r>
    </w:p>
    <w:p w:rsidR="00394CAF" w:rsidRPr="006A37C6" w:rsidRDefault="00394CAF" w:rsidP="00394CAF">
      <w:pPr>
        <w:pStyle w:val="Nincstrkz"/>
        <w:ind w:left="708"/>
        <w:jc w:val="both"/>
      </w:pPr>
    </w:p>
    <w:p w:rsidR="00394CAF" w:rsidRPr="006A37C6" w:rsidRDefault="00394CAF" w:rsidP="00394CAF">
      <w:pPr>
        <w:pStyle w:val="Nincstrkz"/>
        <w:ind w:left="708"/>
        <w:jc w:val="both"/>
      </w:pPr>
    </w:p>
    <w:p w:rsidR="00394CAF" w:rsidRPr="00FB03B2" w:rsidRDefault="00394CAF" w:rsidP="00394CAF">
      <w:pPr>
        <w:ind w:right="147" w:firstLine="708"/>
        <w:jc w:val="both"/>
        <w:rPr>
          <w:i/>
        </w:rPr>
      </w:pPr>
      <w:r w:rsidRPr="006A37C6">
        <w:rPr>
          <w:b/>
        </w:rPr>
        <w:t xml:space="preserve">- </w:t>
      </w:r>
      <w:r w:rsidRPr="00FB03B2">
        <w:rPr>
          <w:b/>
          <w:i/>
        </w:rPr>
        <w:t>Budakörnyéki Közterület-felügyelet</w:t>
      </w:r>
      <w:r w:rsidRPr="00FB03B2">
        <w:rPr>
          <w:i/>
        </w:rPr>
        <w:t xml:space="preserve"> (székhely: 2092 Budakeszi, Fő utca 179.)</w:t>
      </w:r>
    </w:p>
    <w:p w:rsidR="00394CAF" w:rsidRPr="00FB03B2" w:rsidRDefault="00394CAF" w:rsidP="00394CAF">
      <w:pPr>
        <w:ind w:left="1080" w:right="147"/>
        <w:jc w:val="both"/>
        <w:rPr>
          <w:i/>
        </w:rPr>
      </w:pPr>
      <w:r w:rsidRPr="00FB03B2">
        <w:rPr>
          <w:i/>
        </w:rPr>
        <w:t>ellátott települések: Biatorbágy, Budajenő, Budakeszi, Herceghalom, Nagykovácsi, Páty, Perbál, Pilisjászfalu, Tinnye, Tök</w:t>
      </w:r>
    </w:p>
    <w:p w:rsidR="00394CAF" w:rsidRPr="00FB03B2" w:rsidRDefault="00394CAF" w:rsidP="00394CAF">
      <w:pPr>
        <w:ind w:left="1080" w:right="147"/>
        <w:jc w:val="both"/>
        <w:rPr>
          <w:i/>
        </w:rPr>
      </w:pPr>
      <w:r w:rsidRPr="00FB03B2">
        <w:rPr>
          <w:i/>
        </w:rPr>
        <w:t xml:space="preserve">ellátott feladatok: közbiztonság, közrend, közterület rendjének fenntartása, igazgatásrendészet, bűnmegelőzés (közterület-felügyeletről szóló 1999. évi LXIII. </w:t>
      </w:r>
      <w:r w:rsidRPr="00FB03B2">
        <w:rPr>
          <w:i/>
        </w:rPr>
        <w:lastRenderedPageBreak/>
        <w:t>törvény, az egyes rendészeti feladatokat ellátó személyek tevékenységéről, valamint egyes törvényeknek az iskolakerülés elleni fellépést biztosító módosításáról szóló 2012. évi CXX. törvény, valamin további jogszabályok alapján)</w:t>
      </w:r>
    </w:p>
    <w:p w:rsidR="00394CAF" w:rsidRPr="00FB03B2" w:rsidRDefault="00394CAF" w:rsidP="00394CAF">
      <w:pPr>
        <w:ind w:left="709" w:right="147"/>
        <w:jc w:val="both"/>
        <w:rPr>
          <w:i/>
        </w:rPr>
      </w:pPr>
    </w:p>
    <w:p w:rsidR="00394CAF" w:rsidRPr="00FB03B2" w:rsidRDefault="00394CAF" w:rsidP="00394CAF">
      <w:pPr>
        <w:ind w:left="1080" w:right="147"/>
        <w:jc w:val="both"/>
        <w:rPr>
          <w:i/>
        </w:rPr>
      </w:pPr>
      <w:r w:rsidRPr="00FB03B2">
        <w:rPr>
          <w:i/>
        </w:rPr>
        <w:t>Budakörnyéki Közterület-felügyelet éves költségvetés alapján működik, költségvetését, az ellátott települések költségviselését a Társulási Tanács évente költségvetési határozatban – az igénybevétel arányában - állapítja meg.</w:t>
      </w:r>
    </w:p>
    <w:p w:rsidR="00394CAF" w:rsidRPr="00FB03B2" w:rsidRDefault="00394CAF" w:rsidP="00394CAF">
      <w:pPr>
        <w:pStyle w:val="Nincstrkz"/>
        <w:ind w:left="708"/>
        <w:jc w:val="both"/>
        <w:rPr>
          <w:i/>
        </w:rPr>
      </w:pPr>
    </w:p>
    <w:p w:rsidR="00394CAF" w:rsidRPr="00FB03B2" w:rsidRDefault="00394CAF" w:rsidP="00394CAF">
      <w:pPr>
        <w:pStyle w:val="Nincstrkz"/>
        <w:ind w:left="1080"/>
        <w:jc w:val="both"/>
        <w:rPr>
          <w:i/>
        </w:rPr>
      </w:pPr>
      <w:r w:rsidRPr="00FB03B2">
        <w:rPr>
          <w:i/>
        </w:rPr>
        <w:t>A Társulás fenntartásában lévő intézmények részletezését és az azokban résztvevő egyes települések felsorolását a megállapodás 2/B. sz. melléklete tartalmazza.</w:t>
      </w:r>
    </w:p>
    <w:p w:rsidR="00394CAF" w:rsidRPr="00394CAF" w:rsidRDefault="00394CAF" w:rsidP="00394CAF">
      <w:pPr>
        <w:rPr>
          <w:bCs/>
        </w:rPr>
      </w:pPr>
    </w:p>
    <w:p w:rsidR="00625B1F" w:rsidRPr="00F02F6B" w:rsidRDefault="00625B1F" w:rsidP="00625B1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:rsidR="008D7A21" w:rsidRDefault="00625B1F" w:rsidP="00625B1F">
      <w:pPr>
        <w:pStyle w:val="Nincstrkz"/>
        <w:numPr>
          <w:ilvl w:val="0"/>
          <w:numId w:val="2"/>
        </w:numPr>
        <w:jc w:val="both"/>
        <w:rPr>
          <w:bCs/>
          <w:lang w:eastAsia="hu-HU"/>
        </w:rPr>
      </w:pPr>
      <w:r>
        <w:rPr>
          <w:bCs/>
          <w:lang w:eastAsia="hu-HU"/>
        </w:rPr>
        <w:t xml:space="preserve">A Budakörnyéki Önkormányzati Társulás Társulási Megállapodásának </w:t>
      </w:r>
      <w:r w:rsidR="008D7A21">
        <w:rPr>
          <w:bCs/>
          <w:lang w:eastAsia="hu-HU"/>
        </w:rPr>
        <w:t>2/B számú mellékletének A. pontját az alábbiakra módosítják:</w:t>
      </w:r>
    </w:p>
    <w:p w:rsidR="00394CAF" w:rsidRDefault="00394CAF" w:rsidP="00394CAF">
      <w:pPr>
        <w:pStyle w:val="Nincstrkz"/>
        <w:ind w:left="720"/>
        <w:jc w:val="both"/>
        <w:rPr>
          <w:bCs/>
          <w:lang w:eastAsia="hu-HU"/>
        </w:rPr>
      </w:pPr>
    </w:p>
    <w:p w:rsidR="00394CAF" w:rsidRPr="00394CAF" w:rsidRDefault="00394CAF" w:rsidP="00394CAF">
      <w:pPr>
        <w:pStyle w:val="Listaszerbekezds"/>
        <w:numPr>
          <w:ilvl w:val="0"/>
          <w:numId w:val="6"/>
        </w:numPr>
        <w:jc w:val="both"/>
        <w:rPr>
          <w:b/>
          <w:bCs/>
          <w:i/>
          <w:color w:val="000000"/>
        </w:rPr>
      </w:pPr>
      <w:r w:rsidRPr="00394CAF">
        <w:rPr>
          <w:b/>
          <w:bCs/>
          <w:i/>
          <w:color w:val="000000"/>
        </w:rPr>
        <w:t xml:space="preserve">HÍD Szociális, Család és Gyermekjóléti Szolgálat és Központ 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481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  <w:u w:val="single"/>
        </w:rPr>
        <w:t>székhelye</w:t>
      </w:r>
      <w:r w:rsidRPr="00394CAF">
        <w:rPr>
          <w:bCs/>
          <w:i/>
          <w:color w:val="000000"/>
        </w:rPr>
        <w:t xml:space="preserve">: </w:t>
      </w:r>
      <w:r w:rsidRPr="00394CAF">
        <w:rPr>
          <w:bCs/>
          <w:i/>
          <w:color w:val="000000"/>
        </w:rPr>
        <w:tab/>
        <w:t>2092 Budakeszi, Erdő utca 83.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481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  <w:u w:val="single"/>
        </w:rPr>
        <w:t>telephelyei</w:t>
      </w:r>
      <w:r w:rsidRPr="00394CAF">
        <w:rPr>
          <w:bCs/>
          <w:i/>
          <w:color w:val="000000"/>
        </w:rPr>
        <w:t>:</w:t>
      </w:r>
      <w:r w:rsidRPr="00394CAF">
        <w:rPr>
          <w:bCs/>
          <w:i/>
          <w:color w:val="000000"/>
        </w:rPr>
        <w:tab/>
        <w:t>2092 Budakeszi, Fő utca 103.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3897" w:firstLine="351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2092 Budakeszi, Fő utca 164.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481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ab/>
      </w:r>
    </w:p>
    <w:p w:rsidR="00394CAF" w:rsidRPr="00394CAF" w:rsidRDefault="00394CAF" w:rsidP="00394CAF">
      <w:pPr>
        <w:pStyle w:val="Nincstrkz"/>
        <w:ind w:left="2340"/>
        <w:rPr>
          <w:b/>
          <w:i/>
        </w:rPr>
      </w:pPr>
      <w:r w:rsidRPr="00394CAF">
        <w:rPr>
          <w:b/>
          <w:i/>
        </w:rPr>
        <w:t xml:space="preserve">Budakeszi Város Önkormányzata 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</w:rPr>
        <w:t>2092 Budakeszi, Fő utca 179.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</w:rPr>
        <w:t>Képviseli: dr. Csutoráné dr. Győri Ottilia polgármester</w:t>
      </w:r>
    </w:p>
    <w:p w:rsidR="00394CAF" w:rsidRPr="00394CAF" w:rsidRDefault="00394CAF" w:rsidP="00394CAF">
      <w:pPr>
        <w:pStyle w:val="Nincstrkz"/>
        <w:ind w:left="2340"/>
        <w:rPr>
          <w:i/>
        </w:rPr>
      </w:pPr>
    </w:p>
    <w:p w:rsidR="00394CAF" w:rsidRPr="00394CAF" w:rsidRDefault="00394CAF" w:rsidP="00394CAF">
      <w:pPr>
        <w:pStyle w:val="Nincstrkz"/>
        <w:ind w:left="2340"/>
        <w:rPr>
          <w:b/>
          <w:i/>
        </w:rPr>
      </w:pPr>
      <w:r w:rsidRPr="00394CAF">
        <w:rPr>
          <w:b/>
          <w:i/>
        </w:rPr>
        <w:t>Budajenő Község Önkormányzata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</w:rPr>
        <w:t>2093 Budajenő, Fő utca 1-3.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</w:rPr>
        <w:t>Képviseli: Budai István polgármester</w:t>
      </w:r>
    </w:p>
    <w:p w:rsidR="00394CAF" w:rsidRPr="00394CAF" w:rsidRDefault="00394CAF" w:rsidP="00394CAF">
      <w:pPr>
        <w:pStyle w:val="Nincstrkz"/>
        <w:ind w:left="2340"/>
        <w:rPr>
          <w:bCs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016" w:firstLine="324"/>
        <w:jc w:val="both"/>
        <w:rPr>
          <w:b/>
          <w:i/>
          <w:color w:val="000000"/>
        </w:rPr>
      </w:pPr>
      <w:r w:rsidRPr="00394CAF">
        <w:rPr>
          <w:b/>
          <w:i/>
          <w:color w:val="000000"/>
        </w:rPr>
        <w:t>Pilisjászfalu 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016" w:firstLine="324"/>
        <w:jc w:val="both"/>
        <w:rPr>
          <w:i/>
          <w:color w:val="000000"/>
        </w:rPr>
      </w:pPr>
      <w:r w:rsidRPr="00394CAF">
        <w:rPr>
          <w:i/>
          <w:color w:val="000000"/>
        </w:rPr>
        <w:t>2080 Bécsi út 33.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016" w:firstLine="324"/>
        <w:jc w:val="both"/>
        <w:rPr>
          <w:i/>
          <w:color w:val="000000"/>
        </w:rPr>
      </w:pPr>
      <w:r w:rsidRPr="00394CAF">
        <w:rPr>
          <w:i/>
          <w:color w:val="000000"/>
        </w:rPr>
        <w:t>Képviseli: Bányai József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016" w:firstLine="324"/>
        <w:jc w:val="both"/>
        <w:rPr>
          <w:b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016" w:firstLine="324"/>
        <w:jc w:val="both"/>
        <w:rPr>
          <w:b/>
          <w:i/>
          <w:color w:val="000000"/>
        </w:rPr>
      </w:pPr>
      <w:r w:rsidRPr="00394CAF">
        <w:rPr>
          <w:b/>
          <w:i/>
          <w:color w:val="000000"/>
        </w:rPr>
        <w:t>Telki 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016" w:firstLine="324"/>
        <w:jc w:val="both"/>
        <w:rPr>
          <w:i/>
          <w:color w:val="000000"/>
        </w:rPr>
      </w:pPr>
      <w:r w:rsidRPr="00394CAF">
        <w:rPr>
          <w:i/>
          <w:color w:val="000000"/>
        </w:rPr>
        <w:t>2089 Telki, Petőfi Sándor utca 1.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016" w:firstLine="324"/>
        <w:jc w:val="both"/>
        <w:rPr>
          <w:i/>
          <w:color w:val="000000"/>
        </w:rPr>
      </w:pPr>
      <w:r w:rsidRPr="00394CAF">
        <w:rPr>
          <w:i/>
          <w:color w:val="000000"/>
        </w:rPr>
        <w:t>Képviseli: Deltai Károly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1800"/>
        <w:jc w:val="both"/>
        <w:rPr>
          <w:i/>
          <w:color w:val="000000"/>
        </w:rPr>
      </w:pPr>
      <w:r w:rsidRPr="00394CAF">
        <w:rPr>
          <w:i/>
          <w:color w:val="000000"/>
        </w:rPr>
        <w:t xml:space="preserve"> </w:t>
      </w:r>
    </w:p>
    <w:p w:rsidR="00394CAF" w:rsidRPr="00394CAF" w:rsidRDefault="00394CAF" w:rsidP="00394CAF">
      <w:pPr>
        <w:pStyle w:val="Nincstrkz"/>
        <w:ind w:left="1632" w:firstLine="708"/>
        <w:rPr>
          <w:b/>
          <w:i/>
        </w:rPr>
      </w:pPr>
      <w:r w:rsidRPr="00394CAF">
        <w:rPr>
          <w:b/>
          <w:i/>
        </w:rPr>
        <w:t>Tinnye Község Önkormányzata</w:t>
      </w:r>
    </w:p>
    <w:p w:rsidR="00394CAF" w:rsidRPr="00394CAF" w:rsidRDefault="00394CAF" w:rsidP="00394CAF">
      <w:pPr>
        <w:pStyle w:val="Nincstrkz"/>
        <w:ind w:left="1632" w:firstLine="708"/>
        <w:rPr>
          <w:i/>
        </w:rPr>
      </w:pPr>
      <w:r w:rsidRPr="00394CAF">
        <w:rPr>
          <w:i/>
        </w:rPr>
        <w:t>2086 Tinnye, Bajcsy-Zsilinszky utca 9</w:t>
      </w:r>
    </w:p>
    <w:p w:rsidR="00394CAF" w:rsidRPr="00394CAF" w:rsidRDefault="00394CAF" w:rsidP="00394CAF">
      <w:pPr>
        <w:pStyle w:val="Nincstrkz"/>
        <w:ind w:left="1632" w:firstLine="708"/>
        <w:rPr>
          <w:i/>
        </w:rPr>
      </w:pPr>
      <w:r w:rsidRPr="00394CAF">
        <w:rPr>
          <w:i/>
        </w:rPr>
        <w:t>Képviseli: Krix Lajos Mihály polgármester</w:t>
      </w:r>
    </w:p>
    <w:p w:rsidR="00394CAF" w:rsidRPr="00394CAF" w:rsidRDefault="00394CAF" w:rsidP="00394CAF">
      <w:pPr>
        <w:pStyle w:val="Nincstrkz"/>
        <w:ind w:left="1632" w:firstLine="708"/>
        <w:rPr>
          <w:b/>
          <w:i/>
        </w:rPr>
      </w:pPr>
    </w:p>
    <w:p w:rsidR="00394CAF" w:rsidRPr="00394CAF" w:rsidRDefault="00394CAF" w:rsidP="00394CAF">
      <w:pPr>
        <w:pStyle w:val="Nincstrkz"/>
        <w:ind w:left="1632" w:firstLine="708"/>
        <w:rPr>
          <w:b/>
          <w:i/>
        </w:rPr>
      </w:pPr>
      <w:r w:rsidRPr="00394CAF">
        <w:rPr>
          <w:b/>
          <w:i/>
        </w:rPr>
        <w:t>Tök Község Önkormányzata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</w:rPr>
        <w:t>2073 Tök Fő utca 1.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</w:rPr>
        <w:t>Képviseli: Balogh Kálmán polgármester</w:t>
      </w:r>
    </w:p>
    <w:p w:rsidR="00394CAF" w:rsidRPr="00394CAF" w:rsidRDefault="00394CAF" w:rsidP="00394CAF">
      <w:pPr>
        <w:pStyle w:val="Nincstrkz"/>
        <w:ind w:left="2340"/>
        <w:rPr>
          <w:b/>
          <w:bCs/>
          <w:i/>
          <w:color w:val="000000"/>
        </w:rPr>
      </w:pPr>
    </w:p>
    <w:p w:rsidR="00394CAF" w:rsidRPr="00394CAF" w:rsidRDefault="00394CAF" w:rsidP="00394CAF">
      <w:pPr>
        <w:pStyle w:val="Nincstrkz"/>
        <w:ind w:left="2340"/>
        <w:rPr>
          <w:b/>
          <w:bCs/>
          <w:i/>
          <w:color w:val="000000"/>
        </w:rPr>
      </w:pPr>
      <w:r w:rsidRPr="00394CAF">
        <w:rPr>
          <w:b/>
          <w:bCs/>
          <w:i/>
          <w:color w:val="000000"/>
        </w:rPr>
        <w:t>Remeteszőlős Község Önkormányzata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</w:rPr>
        <w:t>Székhely: 2090 Remeteszőlős, Vénusz u. 8-10.</w:t>
      </w:r>
    </w:p>
    <w:p w:rsidR="00394CAF" w:rsidRPr="00394CAF" w:rsidRDefault="00394CAF" w:rsidP="00394CAF">
      <w:pPr>
        <w:pStyle w:val="Nincstrkz"/>
        <w:ind w:left="2340"/>
        <w:rPr>
          <w:i/>
        </w:rPr>
      </w:pPr>
      <w:r w:rsidRPr="00394CAF">
        <w:rPr>
          <w:i/>
          <w:color w:val="000000"/>
        </w:rPr>
        <w:t>Képviseli: Szathmáry Gergely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Cs/>
          <w:i/>
          <w:color w:val="000000"/>
          <w:u w:val="single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bCs/>
          <w:i/>
          <w:color w:val="000000"/>
          <w:u w:val="single"/>
        </w:rPr>
      </w:pPr>
      <w:r w:rsidRPr="00394CAF">
        <w:rPr>
          <w:bCs/>
          <w:i/>
          <w:color w:val="000000"/>
          <w:u w:val="single"/>
        </w:rPr>
        <w:lastRenderedPageBreak/>
        <w:t>Az ellátottak számára nyitva álló egyéb helyiségek:</w:t>
      </w:r>
    </w:p>
    <w:p w:rsidR="00394CAF" w:rsidRPr="00394CAF" w:rsidRDefault="00394CAF" w:rsidP="00394CAF">
      <w:pPr>
        <w:pStyle w:val="Listaszerbekezds"/>
        <w:numPr>
          <w:ilvl w:val="0"/>
          <w:numId w:val="7"/>
        </w:numPr>
        <w:rPr>
          <w:i/>
        </w:rPr>
      </w:pPr>
      <w:r w:rsidRPr="00394CAF">
        <w:rPr>
          <w:i/>
        </w:rPr>
        <w:t xml:space="preserve">2093 Budajenő, Fő út 1-3. </w:t>
      </w:r>
    </w:p>
    <w:p w:rsidR="00394CAF" w:rsidRPr="00394CAF" w:rsidRDefault="00394CAF" w:rsidP="00394CAF">
      <w:pPr>
        <w:pStyle w:val="Listaszerbekezds"/>
        <w:numPr>
          <w:ilvl w:val="0"/>
          <w:numId w:val="7"/>
        </w:numPr>
        <w:rPr>
          <w:i/>
        </w:rPr>
      </w:pPr>
      <w:r w:rsidRPr="00394CAF">
        <w:rPr>
          <w:i/>
        </w:rPr>
        <w:t xml:space="preserve">2073 Tök, Kútvölgy tér 15. </w:t>
      </w:r>
    </w:p>
    <w:p w:rsidR="004229CD" w:rsidRDefault="004229CD" w:rsidP="00394CAF">
      <w:pPr>
        <w:pStyle w:val="Listaszerbekezds"/>
        <w:numPr>
          <w:ilvl w:val="0"/>
          <w:numId w:val="7"/>
        </w:numPr>
        <w:rPr>
          <w:i/>
        </w:rPr>
      </w:pPr>
      <w:r>
        <w:rPr>
          <w:i/>
        </w:rPr>
        <w:t>2080 Pilisjászfalu, Kápolna út 2.</w:t>
      </w:r>
    </w:p>
    <w:p w:rsidR="00394CAF" w:rsidRPr="00394CAF" w:rsidRDefault="00394CAF" w:rsidP="00394CAF">
      <w:pPr>
        <w:pStyle w:val="Listaszerbekezds"/>
        <w:numPr>
          <w:ilvl w:val="0"/>
          <w:numId w:val="7"/>
        </w:numPr>
        <w:rPr>
          <w:i/>
        </w:rPr>
      </w:pPr>
      <w:r w:rsidRPr="00394CAF">
        <w:rPr>
          <w:i/>
        </w:rPr>
        <w:t>2090 Remeteszőlős, Vénusz u. 8-10.</w:t>
      </w:r>
    </w:p>
    <w:p w:rsidR="00394CAF" w:rsidRPr="00394CAF" w:rsidRDefault="00F8248E" w:rsidP="00394CAF">
      <w:pPr>
        <w:pStyle w:val="Listaszerbekezds"/>
        <w:numPr>
          <w:ilvl w:val="0"/>
          <w:numId w:val="7"/>
        </w:numPr>
        <w:rPr>
          <w:i/>
        </w:rPr>
      </w:pPr>
      <w:r>
        <w:rPr>
          <w:i/>
        </w:rPr>
        <w:t>2089</w:t>
      </w:r>
      <w:bookmarkStart w:id="0" w:name="_GoBack"/>
      <w:bookmarkEnd w:id="0"/>
      <w:r w:rsidR="00394CAF" w:rsidRPr="00394CAF">
        <w:rPr>
          <w:i/>
        </w:rPr>
        <w:t xml:space="preserve"> Telki, Petőfi u. 01.</w:t>
      </w:r>
    </w:p>
    <w:p w:rsidR="00394CAF" w:rsidRDefault="00394CAF" w:rsidP="00394CAF">
      <w:pPr>
        <w:pStyle w:val="Listaszerbekezds"/>
        <w:numPr>
          <w:ilvl w:val="0"/>
          <w:numId w:val="7"/>
        </w:numPr>
        <w:rPr>
          <w:i/>
        </w:rPr>
      </w:pPr>
      <w:r w:rsidRPr="00394CAF">
        <w:rPr>
          <w:i/>
        </w:rPr>
        <w:t>2</w:t>
      </w:r>
      <w:r w:rsidR="004229CD">
        <w:rPr>
          <w:i/>
        </w:rPr>
        <w:t>086 Tinnye Jászfalusi út 5.</w:t>
      </w:r>
    </w:p>
    <w:p w:rsidR="004229CD" w:rsidRPr="00394CAF" w:rsidRDefault="004229CD" w:rsidP="004229CD">
      <w:pPr>
        <w:pStyle w:val="Listaszerbekezds"/>
        <w:ind w:left="2844"/>
        <w:rPr>
          <w:i/>
        </w:rPr>
      </w:pPr>
    </w:p>
    <w:p w:rsidR="00394CAF" w:rsidRDefault="00394CAF" w:rsidP="00394CAF">
      <w:pPr>
        <w:pStyle w:val="Nincstrkz"/>
        <w:ind w:left="720"/>
        <w:jc w:val="both"/>
        <w:rPr>
          <w:bCs/>
          <w:lang w:eastAsia="hu-HU"/>
        </w:rPr>
      </w:pPr>
    </w:p>
    <w:p w:rsidR="008D7A21" w:rsidRDefault="008D7A21" w:rsidP="008D7A21">
      <w:pPr>
        <w:pStyle w:val="Nincstrkz"/>
        <w:jc w:val="both"/>
        <w:rPr>
          <w:bCs/>
          <w:lang w:eastAsia="hu-HU"/>
        </w:rPr>
      </w:pPr>
    </w:p>
    <w:p w:rsidR="008D7A21" w:rsidRDefault="008D7A21" w:rsidP="008D7A21">
      <w:pPr>
        <w:pStyle w:val="Nincstrkz"/>
        <w:numPr>
          <w:ilvl w:val="0"/>
          <w:numId w:val="2"/>
        </w:numPr>
        <w:jc w:val="both"/>
        <w:rPr>
          <w:bCs/>
          <w:lang w:eastAsia="hu-HU"/>
        </w:rPr>
      </w:pPr>
      <w:r>
        <w:rPr>
          <w:bCs/>
          <w:lang w:eastAsia="hu-HU"/>
        </w:rPr>
        <w:t>A Budakörnyéki Önkormányzati Társulás Társulási Megállapodásának 2/B számú mellékletének B. pontját az alábbiakra módosítják:</w:t>
      </w:r>
    </w:p>
    <w:p w:rsidR="00572091" w:rsidRDefault="00572091" w:rsidP="003C75B6">
      <w:pPr>
        <w:pStyle w:val="Nincstrkz"/>
        <w:spacing w:after="160" w:line="259" w:lineRule="auto"/>
        <w:jc w:val="both"/>
        <w:rPr>
          <w:bCs/>
        </w:rPr>
      </w:pPr>
    </w:p>
    <w:p w:rsidR="00394CAF" w:rsidRPr="00394CAF" w:rsidRDefault="00394CAF" w:rsidP="00394CAF">
      <w:pPr>
        <w:ind w:leftChars="975" w:left="2340" w:right="147"/>
        <w:jc w:val="both"/>
        <w:rPr>
          <w:b/>
          <w:i/>
        </w:rPr>
      </w:pPr>
      <w:r w:rsidRPr="00394CAF">
        <w:rPr>
          <w:b/>
          <w:i/>
        </w:rPr>
        <w:t>1.) Budakörnyéki Közterület-felügyelet</w:t>
      </w:r>
    </w:p>
    <w:p w:rsidR="00394CAF" w:rsidRPr="00394CAF" w:rsidRDefault="00394CAF" w:rsidP="00394CAF">
      <w:pPr>
        <w:ind w:leftChars="975" w:left="2340" w:right="147"/>
        <w:jc w:val="both"/>
        <w:rPr>
          <w:b/>
          <w:i/>
        </w:rPr>
      </w:pPr>
      <w:r w:rsidRPr="00394CAF">
        <w:rPr>
          <w:b/>
          <w:i/>
        </w:rPr>
        <w:t xml:space="preserve">     2092 Budakeszi, Fő utca 179.</w:t>
      </w:r>
    </w:p>
    <w:p w:rsidR="00394CAF" w:rsidRPr="00394CAF" w:rsidRDefault="00394CAF" w:rsidP="00394CAF">
      <w:pPr>
        <w:ind w:leftChars="975" w:left="2340" w:right="147"/>
        <w:jc w:val="both"/>
        <w:rPr>
          <w:b/>
          <w:i/>
        </w:rPr>
      </w:pPr>
    </w:p>
    <w:p w:rsidR="00394CAF" w:rsidRPr="00394CAF" w:rsidRDefault="00394CAF" w:rsidP="00394CAF">
      <w:pPr>
        <w:ind w:leftChars="975"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Biatorbágy Város Önkormányzata</w:t>
      </w:r>
    </w:p>
    <w:p w:rsidR="00394CAF" w:rsidRPr="00394CAF" w:rsidRDefault="00394CAF" w:rsidP="00394CAF">
      <w:pPr>
        <w:ind w:leftChars="975" w:left="2340" w:right="147"/>
        <w:jc w:val="both"/>
        <w:rPr>
          <w:i/>
        </w:rPr>
      </w:pPr>
      <w:r w:rsidRPr="00394CAF">
        <w:rPr>
          <w:i/>
        </w:rPr>
        <w:t>2051 Biatorbágy, Baross Gábor u. 2/a.</w:t>
      </w:r>
    </w:p>
    <w:p w:rsidR="00394CAF" w:rsidRPr="00394CAF" w:rsidRDefault="00394CAF" w:rsidP="00394CAF">
      <w:pPr>
        <w:ind w:leftChars="975" w:left="2340" w:right="147"/>
        <w:jc w:val="both"/>
        <w:rPr>
          <w:i/>
        </w:rPr>
      </w:pPr>
      <w:r w:rsidRPr="00394CAF">
        <w:rPr>
          <w:i/>
        </w:rPr>
        <w:t>Képviseli: Tarjáni István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Budajenő 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2093 Budajenő, Fő utca 1-3.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Képviseli: Budai István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 xml:space="preserve">Budakeszi Város Önkormányzata </w:t>
      </w:r>
    </w:p>
    <w:p w:rsidR="00394CAF" w:rsidRPr="00394CAF" w:rsidRDefault="00394CAF" w:rsidP="00394CAF">
      <w:pPr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2092 Budakeszi, Fő utca 179.</w:t>
      </w:r>
    </w:p>
    <w:p w:rsidR="00394CAF" w:rsidRPr="00394CAF" w:rsidRDefault="00394CAF" w:rsidP="00394CAF">
      <w:pPr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Képviseli: dr Csutoráné dr. Győri Ottilia polgármester</w:t>
      </w:r>
    </w:p>
    <w:p w:rsidR="00394CAF" w:rsidRPr="00394CAF" w:rsidRDefault="00394CAF" w:rsidP="00394CAF">
      <w:pPr>
        <w:ind w:leftChars="975" w:left="2340" w:right="147"/>
        <w:jc w:val="both"/>
        <w:rPr>
          <w:i/>
          <w:color w:val="000000"/>
        </w:rPr>
      </w:pPr>
    </w:p>
    <w:p w:rsidR="00394CAF" w:rsidRPr="00394CAF" w:rsidRDefault="00394CAF" w:rsidP="00394CAF">
      <w:pPr>
        <w:ind w:leftChars="975"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Herceghalom Község Önkormányzata</w:t>
      </w:r>
    </w:p>
    <w:p w:rsidR="00394CAF" w:rsidRPr="00394CAF" w:rsidRDefault="00394CAF" w:rsidP="00394CAF">
      <w:pPr>
        <w:ind w:leftChars="975" w:left="2340" w:right="147"/>
        <w:jc w:val="both"/>
        <w:rPr>
          <w:i/>
        </w:rPr>
      </w:pPr>
      <w:r w:rsidRPr="00394CAF">
        <w:rPr>
          <w:i/>
        </w:rPr>
        <w:t>2053 Herceghalom, Gesztenyés út 13.</w:t>
      </w:r>
    </w:p>
    <w:p w:rsidR="00394CAF" w:rsidRPr="00394CAF" w:rsidRDefault="00394CAF" w:rsidP="00394CAF">
      <w:pPr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Képviseli: Erdősi László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Nagykovácsi Nagyközség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</w:rPr>
      </w:pPr>
      <w:r w:rsidRPr="00394CAF">
        <w:rPr>
          <w:i/>
        </w:rPr>
        <w:t>2094 Nagykovácsi, Kossuth L. u. 61.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Képviseli: Kiszelné Mohos Katalin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Páty 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2074 Páty, Kossuth utca 83.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Képviseli: Székely László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Perbál Község Önkormányzata</w:t>
      </w:r>
    </w:p>
    <w:p w:rsidR="00394CAF" w:rsidRPr="00394CAF" w:rsidRDefault="00394CAF" w:rsidP="00394CAF">
      <w:pPr>
        <w:pStyle w:val="Nincstrkz"/>
        <w:ind w:leftChars="975" w:left="2340" w:right="147"/>
        <w:jc w:val="both"/>
        <w:rPr>
          <w:b/>
          <w:bCs/>
          <w:i/>
        </w:rPr>
      </w:pPr>
      <w:r w:rsidRPr="00394CAF">
        <w:rPr>
          <w:rStyle w:val="Kiemels2"/>
          <w:b w:val="0"/>
          <w:i/>
        </w:rPr>
        <w:t>2074 Perbál Fő u. 6.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</w:rPr>
      </w:pPr>
      <w:r w:rsidRPr="00394CAF">
        <w:rPr>
          <w:i/>
          <w:color w:val="000000"/>
        </w:rPr>
        <w:t>Képviseli: Varga László polgármester</w:t>
      </w:r>
      <w:r w:rsidRPr="00394CAF">
        <w:rPr>
          <w:i/>
        </w:rPr>
        <w:t xml:space="preserve"> 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Pilisjászfalu 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2080 Bécsi út 33.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Képviseli: Bányai József polgármester</w:t>
      </w:r>
    </w:p>
    <w:p w:rsid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/>
          <w:bCs/>
          <w:i/>
          <w:color w:val="000000"/>
        </w:rPr>
      </w:pPr>
    </w:p>
    <w:p w:rsid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/>
          <w:bCs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/>
          <w:bCs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Tinnye 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2086 Tinnye, Bajcsy-Zsilinszky utca 9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1632" w:firstLine="708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Képviseli: Krix Lajos Mihály polgármester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1092" w:firstLine="708"/>
        <w:jc w:val="both"/>
        <w:rPr>
          <w:bCs/>
          <w:i/>
          <w:color w:val="000000"/>
        </w:rPr>
      </w:pP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="2340" w:right="147"/>
        <w:jc w:val="both"/>
        <w:rPr>
          <w:bCs/>
          <w:i/>
          <w:color w:val="000000"/>
        </w:rPr>
      </w:pPr>
      <w:r w:rsidRPr="00394CAF">
        <w:rPr>
          <w:bCs/>
          <w:i/>
          <w:color w:val="000000"/>
        </w:rPr>
        <w:t>Tök Község Önkormányzata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</w:rPr>
        <w:t>2073 Tök, Fő utca 1.</w:t>
      </w:r>
      <w:r w:rsidRPr="00394CAF">
        <w:rPr>
          <w:i/>
          <w:color w:val="000000"/>
        </w:rPr>
        <w:t xml:space="preserve"> </w:t>
      </w:r>
    </w:p>
    <w:p w:rsidR="00394CAF" w:rsidRPr="00394CAF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i/>
          <w:color w:val="000000"/>
        </w:rPr>
      </w:pPr>
      <w:r w:rsidRPr="00394CAF">
        <w:rPr>
          <w:i/>
          <w:color w:val="000000"/>
        </w:rPr>
        <w:t>Képviseli: Balogh Kálmán polgármester</w:t>
      </w:r>
    </w:p>
    <w:p w:rsidR="00394CAF" w:rsidRPr="006A37C6" w:rsidRDefault="00394CAF" w:rsidP="00394CAF">
      <w:pPr>
        <w:pStyle w:val="Listaszerbekezds"/>
        <w:autoSpaceDE w:val="0"/>
        <w:autoSpaceDN w:val="0"/>
        <w:adjustRightInd w:val="0"/>
        <w:spacing w:after="0" w:line="240" w:lineRule="auto"/>
        <w:ind w:leftChars="975" w:left="2340" w:right="147"/>
        <w:jc w:val="both"/>
        <w:rPr>
          <w:color w:val="000000"/>
        </w:rPr>
      </w:pPr>
    </w:p>
    <w:p w:rsidR="008D7A21" w:rsidRDefault="008D7A21" w:rsidP="003C75B6">
      <w:pPr>
        <w:pStyle w:val="Nincstrkz"/>
        <w:spacing w:after="160" w:line="259" w:lineRule="auto"/>
        <w:jc w:val="both"/>
        <w:rPr>
          <w:bCs/>
        </w:rPr>
      </w:pPr>
    </w:p>
    <w:p w:rsidR="00AF061C" w:rsidRPr="00625B1F" w:rsidRDefault="00394CAF" w:rsidP="00572091">
      <w:pPr>
        <w:pStyle w:val="Nincstrkz"/>
        <w:numPr>
          <w:ilvl w:val="0"/>
          <w:numId w:val="2"/>
        </w:numPr>
        <w:spacing w:after="160" w:line="259" w:lineRule="auto"/>
        <w:jc w:val="both"/>
        <w:rPr>
          <w:bCs/>
        </w:rPr>
      </w:pPr>
      <w:r>
        <w:rPr>
          <w:bCs/>
          <w:lang w:eastAsia="hu-HU"/>
        </w:rPr>
        <w:t>A</w:t>
      </w:r>
      <w:r w:rsidR="00625B1F" w:rsidRPr="00625B1F">
        <w:rPr>
          <w:bCs/>
          <w:lang w:eastAsia="hu-HU"/>
        </w:rPr>
        <w:t xml:space="preserve"> Budakörnyéki Önkormányzati Társulás Társulási Megállapodásának egyéb rendelkezései nem változnak.</w:t>
      </w:r>
    </w:p>
    <w:sectPr w:rsidR="00AF061C" w:rsidRPr="00625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B1F" w:rsidRDefault="00625B1F" w:rsidP="00625B1F">
      <w:r>
        <w:separator/>
      </w:r>
    </w:p>
  </w:endnote>
  <w:endnote w:type="continuationSeparator" w:id="0">
    <w:p w:rsidR="00625B1F" w:rsidRDefault="00625B1F" w:rsidP="0062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B1F" w:rsidRDefault="00625B1F" w:rsidP="00625B1F">
      <w:r>
        <w:separator/>
      </w:r>
    </w:p>
  </w:footnote>
  <w:footnote w:type="continuationSeparator" w:id="0">
    <w:p w:rsidR="00625B1F" w:rsidRDefault="00625B1F" w:rsidP="0062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2AF"/>
    <w:multiLevelType w:val="hybridMultilevel"/>
    <w:tmpl w:val="ED94D266"/>
    <w:lvl w:ilvl="0" w:tplc="47EC7794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7F859C6"/>
    <w:multiLevelType w:val="hybridMultilevel"/>
    <w:tmpl w:val="922E7B7C"/>
    <w:lvl w:ilvl="0" w:tplc="A8820D4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F99"/>
    <w:multiLevelType w:val="hybridMultilevel"/>
    <w:tmpl w:val="3C6457E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703"/>
    <w:multiLevelType w:val="multilevel"/>
    <w:tmpl w:val="AF8C1B3E"/>
    <w:lvl w:ilvl="0">
      <w:start w:val="5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9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FB2E05"/>
    <w:multiLevelType w:val="hybridMultilevel"/>
    <w:tmpl w:val="21FABB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65A8C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6B3E46"/>
    <w:multiLevelType w:val="hybridMultilevel"/>
    <w:tmpl w:val="9AAC539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D46FF1"/>
    <w:multiLevelType w:val="hybridMultilevel"/>
    <w:tmpl w:val="E1E22BB8"/>
    <w:lvl w:ilvl="0" w:tplc="2DDC95C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35A68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7F4356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A884CC">
      <w:start w:val="2051"/>
      <w:numFmt w:val="decimal"/>
      <w:lvlText w:val="%4"/>
      <w:lvlJc w:val="left"/>
      <w:pPr>
        <w:ind w:left="3000" w:hanging="480"/>
      </w:pPr>
      <w:rPr>
        <w:rFonts w:hint="default"/>
      </w:rPr>
    </w:lvl>
    <w:lvl w:ilvl="4" w:tplc="1D56E14C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 w:hint="default"/>
      </w:rPr>
    </w:lvl>
    <w:lvl w:ilvl="5" w:tplc="988237B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5F4DC4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F1242"/>
    <w:multiLevelType w:val="hybridMultilevel"/>
    <w:tmpl w:val="3CC0F30C"/>
    <w:lvl w:ilvl="0" w:tplc="207697A6">
      <w:start w:val="2090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75980BE4"/>
    <w:multiLevelType w:val="hybridMultilevel"/>
    <w:tmpl w:val="077EC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61C56"/>
    <w:multiLevelType w:val="hybridMultilevel"/>
    <w:tmpl w:val="B51A543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192696"/>
    <w:multiLevelType w:val="hybridMultilevel"/>
    <w:tmpl w:val="E79CE454"/>
    <w:lvl w:ilvl="0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F"/>
    <w:rsid w:val="00011A07"/>
    <w:rsid w:val="00394CAF"/>
    <w:rsid w:val="003A4D11"/>
    <w:rsid w:val="003C75B6"/>
    <w:rsid w:val="004229CD"/>
    <w:rsid w:val="004A5D08"/>
    <w:rsid w:val="00572091"/>
    <w:rsid w:val="005A2346"/>
    <w:rsid w:val="00625B1F"/>
    <w:rsid w:val="006D4F99"/>
    <w:rsid w:val="007A4D9D"/>
    <w:rsid w:val="008D7A21"/>
    <w:rsid w:val="00A94E7B"/>
    <w:rsid w:val="00AF061C"/>
    <w:rsid w:val="00B53F31"/>
    <w:rsid w:val="00BC1ACA"/>
    <w:rsid w:val="00D52B37"/>
    <w:rsid w:val="00DA15B0"/>
    <w:rsid w:val="00DC5408"/>
    <w:rsid w:val="00F81F2F"/>
    <w:rsid w:val="00F8248E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82F56-BAD6-4DA4-8476-AB3D3142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5B1F"/>
    <w:pPr>
      <w:overflowPunct w:val="0"/>
      <w:autoSpaceDE w:val="0"/>
      <w:autoSpaceDN w:val="0"/>
      <w:adjustRightInd w:val="0"/>
      <w:textAlignment w:val="baseline"/>
    </w:pPr>
    <w:rPr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625B1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4"/>
      <w:lang w:eastAsia="en-US"/>
    </w:rPr>
  </w:style>
  <w:style w:type="paragraph" w:styleId="Nincstrkz">
    <w:name w:val="No Spacing"/>
    <w:qFormat/>
    <w:rsid w:val="00625B1F"/>
    <w:rPr>
      <w:rFonts w:eastAsia="Calibri"/>
      <w:sz w:val="24"/>
      <w:szCs w:val="24"/>
    </w:rPr>
  </w:style>
  <w:style w:type="character" w:styleId="Kiemels2">
    <w:name w:val="Strong"/>
    <w:basedOn w:val="Bekezdsalapbettpusa"/>
    <w:qFormat/>
    <w:rsid w:val="00625B1F"/>
    <w:rPr>
      <w:b/>
      <w:bCs/>
    </w:rPr>
  </w:style>
  <w:style w:type="paragraph" w:styleId="Szvegtrzs">
    <w:name w:val="Body Text"/>
    <w:basedOn w:val="Norml"/>
    <w:link w:val="SzvegtrzsChar"/>
    <w:rsid w:val="00625B1F"/>
    <w:pPr>
      <w:overflowPunct/>
      <w:autoSpaceDE/>
      <w:autoSpaceDN/>
      <w:adjustRightInd/>
      <w:spacing w:after="120"/>
      <w:textAlignment w:val="auto"/>
    </w:pPr>
    <w:rPr>
      <w:rFonts w:eastAsia="Calibri"/>
      <w:sz w:val="20"/>
    </w:rPr>
  </w:style>
  <w:style w:type="character" w:customStyle="1" w:styleId="SzvegtrzsChar">
    <w:name w:val="Szövegtörzs Char"/>
    <w:basedOn w:val="Bekezdsalapbettpusa"/>
    <w:link w:val="Szvegtrzs"/>
    <w:rsid w:val="00625B1F"/>
    <w:rPr>
      <w:rFonts w:eastAsia="Calibri"/>
      <w:lang w:eastAsia="hu-HU"/>
    </w:rPr>
  </w:style>
  <w:style w:type="paragraph" w:styleId="Lbjegyzetszveg">
    <w:name w:val="footnote text"/>
    <w:basedOn w:val="Norml"/>
    <w:link w:val="LbjegyzetszvegChar"/>
    <w:unhideWhenUsed/>
    <w:rsid w:val="00625B1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625B1F"/>
    <w:rPr>
      <w:lang w:eastAsia="hu-HU"/>
    </w:rPr>
  </w:style>
  <w:style w:type="character" w:styleId="Lbjegyzet-hivatkozs">
    <w:name w:val="footnote reference"/>
    <w:basedOn w:val="Bekezdsalapbettpusa"/>
    <w:unhideWhenUsed/>
    <w:rsid w:val="00625B1F"/>
    <w:rPr>
      <w:vertAlign w:val="superscript"/>
    </w:rPr>
  </w:style>
  <w:style w:type="paragraph" w:styleId="NormlWeb">
    <w:name w:val="Normal (Web)"/>
    <w:basedOn w:val="Norml"/>
    <w:unhideWhenUsed/>
    <w:rsid w:val="005720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1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ACA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FCC4-46E2-498B-B0E3-E151088F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768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2018-07-13T12:39:00Z</cp:lastPrinted>
  <dcterms:created xsi:type="dcterms:W3CDTF">2018-07-05T13:51:00Z</dcterms:created>
  <dcterms:modified xsi:type="dcterms:W3CDTF">2018-07-16T07:36:00Z</dcterms:modified>
</cp:coreProperties>
</file>