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8357B1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74145274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845565">
        <w:rPr>
          <w:rFonts w:ascii="Arial" w:hAnsi="Arial" w:cs="Arial"/>
          <w:b/>
        </w:rPr>
        <w:t>december 13</w:t>
      </w:r>
      <w:r w:rsidR="00F035B0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8357B1" w:rsidRPr="008357B1" w:rsidRDefault="008357B1" w:rsidP="008357B1">
      <w:pPr>
        <w:spacing w:after="120"/>
        <w:ind w:left="-142"/>
        <w:jc w:val="both"/>
        <w:rPr>
          <w:rFonts w:ascii="Arial" w:hAnsi="Arial" w:cs="Arial"/>
          <w:b/>
        </w:rPr>
      </w:pPr>
      <w:r w:rsidRPr="008357B1">
        <w:rPr>
          <w:rFonts w:ascii="Arial" w:hAnsi="Arial" w:cs="Arial"/>
          <w:b/>
        </w:rPr>
        <w:t>Napirend:</w:t>
      </w: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8357B1">
        <w:rPr>
          <w:rFonts w:ascii="Arial" w:hAnsi="Arial" w:cs="Arial"/>
          <w:b/>
        </w:rPr>
        <w:t>Nagykovácsi Nagyközség Önkormányzata 2018. évi átmeneti gazdálkodásáról szóló rendelet megalkotása E – 137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bCs/>
        </w:rPr>
      </w:pPr>
      <w:r w:rsidRPr="008357B1">
        <w:rPr>
          <w:rFonts w:ascii="Arial" w:hAnsi="Arial" w:cs="Arial"/>
          <w:bCs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bCs/>
        </w:rPr>
      </w:pPr>
      <w:r w:rsidRPr="008357B1">
        <w:rPr>
          <w:rFonts w:ascii="Arial" w:hAnsi="Arial" w:cs="Arial"/>
          <w:bCs/>
        </w:rPr>
        <w:t>Előadó: Perlaki Zoltán pénzügyi osztályvezető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>Tárgyalja: PB, ÜB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  <w:b/>
        </w:rPr>
        <w:t>Döntés Nagykovácsi Nagyközség Településképi Rendeletének (TKR) megalkotásáról E – 146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</w:rPr>
      </w:pPr>
      <w:r w:rsidRPr="008357B1">
        <w:rPr>
          <w:rFonts w:ascii="Arial" w:hAnsi="Arial" w:cs="Arial"/>
        </w:rPr>
        <w:t>Előadó: Györgyi Zoltán főépítész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>Tárgyalja: PB, ÜB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8357B1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önkormányzati rendelet módosítása E – 143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Előadó: dr. Halmosi-Rokaj Odett aljegyző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>Tárgyalja: ÜB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8357B1">
        <w:rPr>
          <w:rFonts w:ascii="Arial" w:hAnsi="Arial" w:cs="Arial"/>
          <w:b/>
        </w:rPr>
        <w:t>Döntés Nagykovácsi Nagyközség Helyi Építési Szabályzatának (</w:t>
      </w:r>
      <w:proofErr w:type="spellStart"/>
      <w:r w:rsidRPr="008357B1">
        <w:rPr>
          <w:rFonts w:ascii="Arial" w:hAnsi="Arial" w:cs="Arial"/>
          <w:b/>
        </w:rPr>
        <w:t>HÉSz</w:t>
      </w:r>
      <w:proofErr w:type="spellEnd"/>
      <w:r w:rsidRPr="008357B1">
        <w:rPr>
          <w:rFonts w:ascii="Arial" w:hAnsi="Arial" w:cs="Arial"/>
          <w:b/>
        </w:rPr>
        <w:t xml:space="preserve">) módosításáról, „A Budapesti Amerikai Nemzetközi Iskola 920/117 </w:t>
      </w:r>
      <w:proofErr w:type="spellStart"/>
      <w:r w:rsidRPr="008357B1">
        <w:rPr>
          <w:rFonts w:ascii="Arial" w:hAnsi="Arial" w:cs="Arial"/>
          <w:b/>
        </w:rPr>
        <w:t>hrsz</w:t>
      </w:r>
      <w:proofErr w:type="spellEnd"/>
      <w:r w:rsidRPr="008357B1">
        <w:rPr>
          <w:rFonts w:ascii="Arial" w:hAnsi="Arial" w:cs="Arial"/>
          <w:b/>
        </w:rPr>
        <w:t xml:space="preserve"> területe és a 0126/1 </w:t>
      </w:r>
      <w:proofErr w:type="spellStart"/>
      <w:r w:rsidRPr="008357B1">
        <w:rPr>
          <w:rFonts w:ascii="Arial" w:hAnsi="Arial" w:cs="Arial"/>
          <w:b/>
        </w:rPr>
        <w:t>hrsz</w:t>
      </w:r>
      <w:proofErr w:type="spellEnd"/>
      <w:r w:rsidRPr="008357B1">
        <w:rPr>
          <w:rFonts w:ascii="Arial" w:hAnsi="Arial" w:cs="Arial"/>
          <w:b/>
        </w:rPr>
        <w:t xml:space="preserve"> földút közötti területre” (SZT-3/M2) c. terv vonatkozásában E – 142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Előadó: Györgyi Zoltán főépítész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 xml:space="preserve">Tárgyalja: PB, ÜB 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  <w:bCs/>
        </w:rPr>
      </w:pPr>
      <w:r w:rsidRPr="008357B1">
        <w:rPr>
          <w:rFonts w:ascii="Arial" w:hAnsi="Arial" w:cs="Arial"/>
          <w:b/>
          <w:bCs/>
        </w:rPr>
        <w:t>A Nagykovácsi Német Nemzetiségi Önkormányzattal kötött együttműködési megállapodás felülvizsgálata E – 138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bCs/>
        </w:rPr>
      </w:pPr>
      <w:r w:rsidRPr="008357B1">
        <w:rPr>
          <w:rFonts w:ascii="Arial" w:hAnsi="Arial" w:cs="Arial"/>
          <w:bCs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bCs/>
        </w:rPr>
      </w:pPr>
      <w:r w:rsidRPr="008357B1">
        <w:rPr>
          <w:rFonts w:ascii="Arial" w:hAnsi="Arial" w:cs="Arial"/>
          <w:bCs/>
        </w:rPr>
        <w:lastRenderedPageBreak/>
        <w:t>Előadó: Papp István jegyző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>Tárgyalja: ÜB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8357B1">
        <w:rPr>
          <w:rFonts w:ascii="Arial" w:hAnsi="Arial" w:cs="Arial"/>
          <w:b/>
        </w:rPr>
        <w:t>Döntés a tűzoltósági üzemépület tekintetében közös tulajdont keletkeztető előzetes megállapodásról E – 145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</w:rPr>
      </w:pPr>
      <w:r w:rsidRPr="008357B1">
        <w:rPr>
          <w:rFonts w:ascii="Arial" w:hAnsi="Arial" w:cs="Arial"/>
        </w:rPr>
        <w:t>Előadó: dr. Halmosi-Rokaj Odett aljegyző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>Tárgyalja: PB, ÜB</w:t>
      </w:r>
    </w:p>
    <w:p w:rsidR="008357B1" w:rsidRPr="008357B1" w:rsidRDefault="008357B1" w:rsidP="008357B1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8357B1">
        <w:rPr>
          <w:rFonts w:ascii="Arial" w:hAnsi="Arial" w:cs="Arial"/>
          <w:b/>
        </w:rPr>
        <w:t>Döntés a Képviselő-testület 2018. év I. félévi munka- és üléstervéről E – 134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bCs/>
        </w:rPr>
      </w:pPr>
      <w:r w:rsidRPr="008357B1">
        <w:rPr>
          <w:rFonts w:ascii="Arial" w:hAnsi="Arial" w:cs="Arial"/>
          <w:bCs/>
        </w:rPr>
        <w:t>Előterjesztő: Kiszelné Mohos Katalin polgármester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bCs/>
        </w:rPr>
      </w:pPr>
      <w:r w:rsidRPr="008357B1">
        <w:rPr>
          <w:rFonts w:ascii="Arial" w:hAnsi="Arial" w:cs="Arial"/>
          <w:bCs/>
        </w:rPr>
        <w:t>Előadó: Papp István jegyző</w:t>
      </w:r>
    </w:p>
    <w:p w:rsidR="008357B1" w:rsidRPr="008357B1" w:rsidRDefault="008357B1" w:rsidP="008357B1">
      <w:pPr>
        <w:ind w:left="720"/>
        <w:contextualSpacing/>
        <w:rPr>
          <w:rFonts w:ascii="Arial" w:hAnsi="Arial" w:cs="Arial"/>
          <w:u w:val="single"/>
        </w:rPr>
      </w:pPr>
      <w:r w:rsidRPr="008357B1">
        <w:rPr>
          <w:rFonts w:ascii="Arial" w:hAnsi="Arial" w:cs="Arial"/>
          <w:u w:val="single"/>
        </w:rPr>
        <w:t>Tárgyalja: ÜB</w:t>
      </w: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916960" w:rsidRPr="00916960" w:rsidRDefault="00916960" w:rsidP="00916960">
      <w:pPr>
        <w:contextualSpacing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845565">
        <w:rPr>
          <w:rFonts w:ascii="Arial" w:hAnsi="Arial" w:cs="Arial"/>
        </w:rPr>
        <w:t>december 7</w:t>
      </w:r>
      <w:r w:rsidR="00E906EA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57B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23"/>
  </w:num>
  <w:num w:numId="9">
    <w:abstractNumId w:val="25"/>
  </w:num>
  <w:num w:numId="10">
    <w:abstractNumId w:val="11"/>
  </w:num>
  <w:num w:numId="11">
    <w:abstractNumId w:val="15"/>
  </w:num>
  <w:num w:numId="12">
    <w:abstractNumId w:val="21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7"/>
  </w:num>
  <w:num w:numId="18">
    <w:abstractNumId w:val="20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  <w:num w:numId="24">
    <w:abstractNumId w:val="24"/>
  </w:num>
  <w:num w:numId="25">
    <w:abstractNumId w:val="17"/>
  </w:num>
  <w:num w:numId="26">
    <w:abstractNumId w:val="26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46F8A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6</cp:revision>
  <cp:lastPrinted>2015-03-13T07:48:00Z</cp:lastPrinted>
  <dcterms:created xsi:type="dcterms:W3CDTF">2017-11-16T08:48:00Z</dcterms:created>
  <dcterms:modified xsi:type="dcterms:W3CDTF">2017-12-07T08:48:00Z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