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2E2B06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55587642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42918CA9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D86EFA">
        <w:rPr>
          <w:rFonts w:ascii="Arial" w:hAnsi="Arial" w:cs="Arial"/>
          <w:b/>
        </w:rPr>
        <w:t>szeptember 11.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2E2B06">
        <w:rPr>
          <w:rFonts w:ascii="Arial" w:hAnsi="Arial" w:cs="Arial"/>
          <w:b/>
        </w:rPr>
        <w:t>1</w:t>
      </w:r>
      <w:r w:rsidR="000E50DA" w:rsidRPr="002E2B06">
        <w:rPr>
          <w:rFonts w:ascii="Arial" w:hAnsi="Arial" w:cs="Arial"/>
          <w:b/>
        </w:rPr>
        <w:t>7</w:t>
      </w:r>
      <w:r w:rsidR="003864D2" w:rsidRPr="002E2B06">
        <w:rPr>
          <w:rFonts w:ascii="Arial" w:hAnsi="Arial" w:cs="Arial"/>
          <w:b/>
        </w:rPr>
        <w:t xml:space="preserve"> óra</w:t>
      </w:r>
      <w:r w:rsidR="00272592" w:rsidRPr="002E2B06">
        <w:rPr>
          <w:rFonts w:ascii="Arial" w:hAnsi="Arial" w:cs="Arial"/>
          <w:b/>
        </w:rPr>
        <w:t xml:space="preserve"> </w:t>
      </w:r>
      <w:r w:rsidR="006719A9" w:rsidRPr="002E2B06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3A264E3E" w14:textId="77777777" w:rsidR="00CF3770" w:rsidRPr="00CF3770" w:rsidRDefault="00CF3770" w:rsidP="00CF3770">
      <w:pPr>
        <w:rPr>
          <w:rFonts w:ascii="Arial" w:hAnsi="Arial" w:cs="Arial"/>
          <w:b/>
          <w:i/>
          <w:iCs/>
          <w:u w:val="single"/>
        </w:rPr>
      </w:pPr>
      <w:r w:rsidRPr="00CF3770">
        <w:rPr>
          <w:rFonts w:ascii="Arial" w:hAnsi="Arial" w:cs="Arial"/>
          <w:b/>
          <w:i/>
          <w:iCs/>
          <w:u w:val="single"/>
        </w:rPr>
        <w:t>NYÍLT ülés:</w:t>
      </w:r>
    </w:p>
    <w:p w14:paraId="5A68D2EA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 az Építési és Közlekedési Minisztériummal és a Volánbusz Közlekedési Zrt.-vel kötendő megállapodásokról E – 78</w:t>
      </w:r>
    </w:p>
    <w:p w14:paraId="0270368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25E777A9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dr. Halmosi-Rokaj Odett aljegyző</w:t>
      </w:r>
    </w:p>
    <w:p w14:paraId="3BE659DA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0F11C74E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3817BD46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 az orvosi ügyeleti ellátásról E – 73</w:t>
      </w:r>
    </w:p>
    <w:p w14:paraId="01C4FA47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7CC23315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Grégerné Papp Ildikó jegyző</w:t>
      </w:r>
    </w:p>
    <w:p w14:paraId="412E9CCD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34422BBB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699474CE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  <w:b/>
        </w:rPr>
        <w:t>Tájékoztató Nagykovácsi Nagyközség Önkormányzata és költségvetési szervei 2023. évi költségvetésének első félévi teljesítéséről E – 79</w:t>
      </w:r>
      <w:r w:rsidRPr="00CF3770">
        <w:rPr>
          <w:rFonts w:ascii="Arial" w:hAnsi="Arial" w:cs="Arial"/>
          <w:b/>
        </w:rPr>
        <w:tab/>
      </w:r>
    </w:p>
    <w:p w14:paraId="7F51F4CC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062940E1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Perlaki Zoltán osztályvezető</w:t>
      </w:r>
    </w:p>
    <w:p w14:paraId="77AABA7F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6BC19444" w14:textId="77777777" w:rsidR="00CF3770" w:rsidRPr="00CF3770" w:rsidRDefault="00CF3770" w:rsidP="00CF3770">
      <w:pPr>
        <w:jc w:val="both"/>
        <w:rPr>
          <w:rFonts w:ascii="Arial" w:hAnsi="Arial" w:cs="Arial"/>
          <w:u w:val="single"/>
        </w:rPr>
      </w:pPr>
    </w:p>
    <w:p w14:paraId="7C61F7E6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F3770">
        <w:rPr>
          <w:rFonts w:ascii="Arial" w:hAnsi="Arial" w:cs="Arial"/>
          <w:b/>
        </w:rPr>
        <w:t>Nagykovácsi Nagyközség Önkormányzatának 2023. évi költségvetéséről szóló 2/2023. (II. 24.) önkormányzati rendeletének 2. sz. módosítása E – 82</w:t>
      </w:r>
    </w:p>
    <w:p w14:paraId="557034DB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4CA88A9A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Perlaki Zoltán osztályvezető</w:t>
      </w:r>
    </w:p>
    <w:p w14:paraId="78DA160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bookmarkStart w:id="0" w:name="_Hlk143862591"/>
      <w:r w:rsidRPr="00CF3770">
        <w:rPr>
          <w:rFonts w:ascii="Arial" w:hAnsi="Arial" w:cs="Arial"/>
          <w:u w:val="single"/>
        </w:rPr>
        <w:t>Tárgyalja: PB, ÜB</w:t>
      </w:r>
    </w:p>
    <w:bookmarkEnd w:id="0"/>
    <w:p w14:paraId="618AF8F5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</w:p>
    <w:p w14:paraId="2B7DABB1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</w:rPr>
      </w:pPr>
      <w:r w:rsidRPr="00CF3770">
        <w:rPr>
          <w:rFonts w:ascii="Arial" w:hAnsi="Arial" w:cs="Arial"/>
          <w:b/>
          <w:bCs/>
        </w:rPr>
        <w:t>Döntés az Öregiskola Közösségi ház és Könyvtár energetikai korszerűsítésével összefüggő ingatlanhasználatról E – 74</w:t>
      </w:r>
    </w:p>
    <w:p w14:paraId="0F30733B" w14:textId="77777777" w:rsidR="00CF3770" w:rsidRPr="00CF3770" w:rsidRDefault="00CF3770" w:rsidP="00CF3770">
      <w:pPr>
        <w:ind w:firstLine="567"/>
        <w:contextualSpacing/>
        <w:rPr>
          <w:rFonts w:ascii="Arial" w:hAnsi="Arial" w:cs="Arial"/>
          <w:bCs/>
        </w:rPr>
      </w:pPr>
      <w:r w:rsidRPr="00CF3770">
        <w:rPr>
          <w:rFonts w:ascii="Arial" w:hAnsi="Arial" w:cs="Arial"/>
          <w:bCs/>
        </w:rPr>
        <w:t>Előterjesztő: Kiszelné Mohos Katalin polgármester</w:t>
      </w:r>
    </w:p>
    <w:p w14:paraId="50C14E50" w14:textId="77777777" w:rsidR="00CF3770" w:rsidRPr="00CF3770" w:rsidRDefault="00CF3770" w:rsidP="00CF3770">
      <w:pPr>
        <w:ind w:firstLine="567"/>
        <w:jc w:val="both"/>
        <w:rPr>
          <w:rFonts w:ascii="Arial" w:hAnsi="Arial" w:cs="Arial"/>
          <w:bCs/>
        </w:rPr>
      </w:pPr>
      <w:r w:rsidRPr="00CF3770">
        <w:rPr>
          <w:rFonts w:ascii="Arial" w:hAnsi="Arial" w:cs="Arial"/>
          <w:bCs/>
        </w:rPr>
        <w:t>Előadó: Grégerné Papp Ildikó jegyző</w:t>
      </w:r>
    </w:p>
    <w:p w14:paraId="22E62F87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73BA071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42ADD36B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  <w:bookmarkStart w:id="1" w:name="_Hlk144721075"/>
      <w:r w:rsidRPr="00CF3770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Döntés a víziközmű üzemeltetési jogviszony létrehozására irányuló pályázati eljárás megindításáról</w:t>
      </w:r>
      <w:r w:rsidRPr="00CF3770">
        <w:rPr>
          <w:rFonts w:ascii="Arial" w:hAnsi="Arial" w:cs="Arial"/>
          <w:b/>
          <w:bCs/>
        </w:rPr>
        <w:t xml:space="preserve"> E – 85</w:t>
      </w:r>
    </w:p>
    <w:p w14:paraId="21948B36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5AAD5A34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dr. Halmosi-Rokaj Odett aljegyző</w:t>
      </w:r>
    </w:p>
    <w:p w14:paraId="476A5096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54A26036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bookmarkEnd w:id="1"/>
    <w:p w14:paraId="7451C9A9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 a „Vizek védelme Nagykovácsiban - csapadékvizek helyben tartása, kutak kialakítása és tisztítása” című pályázat benyújtásáról E – 83</w:t>
      </w:r>
    </w:p>
    <w:p w14:paraId="00B254A1" w14:textId="77777777" w:rsidR="00CF3770" w:rsidRPr="00CF3770" w:rsidRDefault="00CF3770" w:rsidP="00CF3770">
      <w:pPr>
        <w:ind w:firstLine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54655E42" w14:textId="77777777" w:rsidR="00CF3770" w:rsidRPr="00CF3770" w:rsidRDefault="00CF3770" w:rsidP="00CF3770">
      <w:pPr>
        <w:ind w:firstLine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Szemesy Barbara alpolgármester</w:t>
      </w:r>
    </w:p>
    <w:p w14:paraId="4FDDE58A" w14:textId="77777777" w:rsidR="00CF3770" w:rsidRPr="00CF3770" w:rsidRDefault="00CF3770" w:rsidP="00CF3770">
      <w:pPr>
        <w:ind w:firstLine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0EBBC317" w14:textId="77777777" w:rsidR="00CF3770" w:rsidRPr="00CF3770" w:rsidRDefault="00CF3770" w:rsidP="00CF3770">
      <w:pPr>
        <w:ind w:firstLine="567"/>
        <w:contextualSpacing/>
        <w:jc w:val="both"/>
        <w:rPr>
          <w:rFonts w:ascii="Arial" w:hAnsi="Arial" w:cs="Arial"/>
          <w:u w:val="single"/>
        </w:rPr>
      </w:pPr>
    </w:p>
    <w:p w14:paraId="543808AB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 Nagykovácsi Nagyközség Önkormányzata 2024-2038. évekre szóló gördülő fejlesztési tervének elfogadásáról E – 77</w:t>
      </w:r>
    </w:p>
    <w:p w14:paraId="04B1749F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26D3ABD7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Karajzné Illinger Enikő osztályvezető</w:t>
      </w:r>
    </w:p>
    <w:p w14:paraId="217413CD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3DB2F3B3" w14:textId="77777777" w:rsidR="00CF3770" w:rsidRPr="00CF3770" w:rsidRDefault="00CF3770" w:rsidP="00CF3770">
      <w:pPr>
        <w:ind w:firstLine="567"/>
        <w:jc w:val="both"/>
        <w:rPr>
          <w:rFonts w:ascii="Arial" w:hAnsi="Arial" w:cs="Arial"/>
          <w:u w:val="single"/>
        </w:rPr>
      </w:pPr>
    </w:p>
    <w:p w14:paraId="153BEA0E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 a Kecskehát településrészen elhelyezkedő önkormányzati tulajdonú ingatlanok elektromos mérőhelyeinek kialakításáról E – 81</w:t>
      </w:r>
    </w:p>
    <w:p w14:paraId="368ECE43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1F8BBC81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dr. Halmosi-Rokaj Odett aljegyző</w:t>
      </w:r>
    </w:p>
    <w:p w14:paraId="4ECB646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6BD68399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1F8384C9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CF3770">
        <w:rPr>
          <w:rFonts w:ascii="Arial" w:hAnsi="Arial" w:cs="Arial"/>
          <w:b/>
          <w:bCs/>
        </w:rPr>
        <w:t>Döntések a Kecskehát területfejlesztésével, közművesítésével kapcsolatos kérdésekről E – 86</w:t>
      </w:r>
    </w:p>
    <w:p w14:paraId="1389E4C5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2C1A139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dr. Halmosi-Rokaj Odett aljegyző</w:t>
      </w:r>
    </w:p>
    <w:p w14:paraId="7F6D456A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1E0CE600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</w:p>
    <w:p w14:paraId="6FE05674" w14:textId="77777777" w:rsidR="00CF3770" w:rsidRPr="00CF3770" w:rsidRDefault="00CF3770" w:rsidP="00CF3770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CF3770">
        <w:rPr>
          <w:rFonts w:ascii="Arial" w:hAnsi="Arial" w:cs="Arial"/>
          <w:b/>
          <w:bCs/>
          <w:i/>
          <w:iCs/>
          <w:u w:val="single"/>
        </w:rPr>
        <w:t>ZÁRT ülés:</w:t>
      </w:r>
    </w:p>
    <w:p w14:paraId="0C6192C9" w14:textId="77777777" w:rsidR="00CF3770" w:rsidRPr="00CF3770" w:rsidRDefault="00CF3770" w:rsidP="00CF3770">
      <w:pPr>
        <w:numPr>
          <w:ilvl w:val="0"/>
          <w:numId w:val="46"/>
        </w:numPr>
        <w:ind w:left="567" w:hanging="567"/>
        <w:contextualSpacing/>
        <w:jc w:val="both"/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</w:pPr>
      <w:r w:rsidRPr="00CF3770">
        <w:rPr>
          <w:rFonts w:ascii="Arial" w:eastAsia="Calibri" w:hAnsi="Arial" w:cs="Arial"/>
          <w:b/>
          <w:bCs/>
          <w:kern w:val="2"/>
          <w:lang w:eastAsia="en-US"/>
          <w14:ligatures w14:val="standardContextual"/>
        </w:rPr>
        <w:t>Döntés a Nagykovácsi, Lombos utca 36. szám alatti, 48/2 helyrajzi számú ingatlan utólagos rácsatlakozási díj fizetési kötelezettségéről E – 84</w:t>
      </w:r>
    </w:p>
    <w:p w14:paraId="1648D934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Előterjesztő: Kiszelné Mohos Katalin polgármester</w:t>
      </w:r>
    </w:p>
    <w:p w14:paraId="03C14B81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</w:rPr>
      </w:pPr>
      <w:r w:rsidRPr="00CF3770">
        <w:rPr>
          <w:rFonts w:ascii="Arial" w:hAnsi="Arial" w:cs="Arial"/>
        </w:rPr>
        <w:t>Előadó: Karajzné Illinger Enikő osztályvezető</w:t>
      </w:r>
    </w:p>
    <w:p w14:paraId="297A3C67" w14:textId="77777777" w:rsidR="00CF3770" w:rsidRPr="00CF3770" w:rsidRDefault="00CF3770" w:rsidP="00CF3770">
      <w:pPr>
        <w:ind w:left="567"/>
        <w:contextualSpacing/>
        <w:jc w:val="both"/>
        <w:rPr>
          <w:rFonts w:ascii="Arial" w:hAnsi="Arial" w:cs="Arial"/>
          <w:u w:val="single"/>
        </w:rPr>
      </w:pPr>
      <w:r w:rsidRPr="00CF3770">
        <w:rPr>
          <w:rFonts w:ascii="Arial" w:hAnsi="Arial" w:cs="Arial"/>
          <w:u w:val="single"/>
        </w:rPr>
        <w:t>Tárgyalja: PB</w:t>
      </w:r>
    </w:p>
    <w:p w14:paraId="1B49118F" w14:textId="77777777" w:rsidR="00B64422" w:rsidRPr="00755488" w:rsidRDefault="00B64422" w:rsidP="00B64422">
      <w:pPr>
        <w:contextualSpacing/>
        <w:jc w:val="both"/>
        <w:rPr>
          <w:rFonts w:ascii="Arial" w:hAnsi="Arial" w:cs="Arial"/>
        </w:rPr>
      </w:pPr>
    </w:p>
    <w:p w14:paraId="44930D2C" w14:textId="2C4F0E2E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D86EFA">
        <w:rPr>
          <w:rFonts w:ascii="Arial" w:hAnsi="Arial" w:cs="Arial"/>
        </w:rPr>
        <w:t>szeptember 7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9"/>
  </w:num>
  <w:num w:numId="5" w16cid:durableId="1527790172">
    <w:abstractNumId w:val="24"/>
  </w:num>
  <w:num w:numId="6" w16cid:durableId="1279067272">
    <w:abstractNumId w:val="14"/>
  </w:num>
  <w:num w:numId="7" w16cid:durableId="1259101334">
    <w:abstractNumId w:val="4"/>
  </w:num>
  <w:num w:numId="8" w16cid:durableId="192353729">
    <w:abstractNumId w:val="37"/>
  </w:num>
  <w:num w:numId="9" w16cid:durableId="309674580">
    <w:abstractNumId w:val="41"/>
  </w:num>
  <w:num w:numId="10" w16cid:durableId="1741175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1"/>
  </w:num>
  <w:num w:numId="12" w16cid:durableId="259023411">
    <w:abstractNumId w:val="25"/>
  </w:num>
  <w:num w:numId="13" w16cid:durableId="1584102286">
    <w:abstractNumId w:val="17"/>
  </w:num>
  <w:num w:numId="14" w16cid:durableId="722095191">
    <w:abstractNumId w:val="35"/>
  </w:num>
  <w:num w:numId="15" w16cid:durableId="2006013866">
    <w:abstractNumId w:val="6"/>
  </w:num>
  <w:num w:numId="16" w16cid:durableId="1380862333">
    <w:abstractNumId w:val="8"/>
  </w:num>
  <w:num w:numId="17" w16cid:durableId="1163206500">
    <w:abstractNumId w:val="40"/>
  </w:num>
  <w:num w:numId="18" w16cid:durableId="490483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3"/>
  </w:num>
  <w:num w:numId="20" w16cid:durableId="1547523918">
    <w:abstractNumId w:val="32"/>
  </w:num>
  <w:num w:numId="21" w16cid:durableId="892232920">
    <w:abstractNumId w:val="10"/>
  </w:num>
  <w:num w:numId="22" w16cid:durableId="1754425757">
    <w:abstractNumId w:val="13"/>
  </w:num>
  <w:num w:numId="23" w16cid:durableId="16234158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8"/>
  </w:num>
  <w:num w:numId="25" w16cid:durableId="225262184">
    <w:abstractNumId w:val="7"/>
  </w:num>
  <w:num w:numId="26" w16cid:durableId="148253246">
    <w:abstractNumId w:val="30"/>
  </w:num>
  <w:num w:numId="27" w16cid:durableId="1933271692">
    <w:abstractNumId w:val="0"/>
  </w:num>
  <w:num w:numId="28" w16cid:durableId="390660333">
    <w:abstractNumId w:val="39"/>
  </w:num>
  <w:num w:numId="29" w16cid:durableId="1720788809">
    <w:abstractNumId w:val="26"/>
  </w:num>
  <w:num w:numId="30" w16cid:durableId="1164510708">
    <w:abstractNumId w:val="36"/>
  </w:num>
  <w:num w:numId="31" w16cid:durableId="2067945401">
    <w:abstractNumId w:val="12"/>
  </w:num>
  <w:num w:numId="32" w16cid:durableId="1616018128">
    <w:abstractNumId w:val="34"/>
  </w:num>
  <w:num w:numId="33" w16cid:durableId="2020349928">
    <w:abstractNumId w:val="1"/>
  </w:num>
  <w:num w:numId="34" w16cid:durableId="201137989">
    <w:abstractNumId w:val="38"/>
  </w:num>
  <w:num w:numId="35" w16cid:durableId="12034426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7"/>
  </w:num>
  <w:num w:numId="37" w16cid:durableId="504787909">
    <w:abstractNumId w:val="42"/>
  </w:num>
  <w:num w:numId="38" w16cid:durableId="1383554815">
    <w:abstractNumId w:val="19"/>
  </w:num>
  <w:num w:numId="39" w16cid:durableId="2145926350">
    <w:abstractNumId w:val="22"/>
  </w:num>
  <w:num w:numId="40" w16cid:durableId="2143110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3"/>
  </w:num>
  <w:num w:numId="44" w16cid:durableId="357438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6"/>
  </w:num>
  <w:num w:numId="47" w16cid:durableId="429931613">
    <w:abstractNumId w:val="5"/>
  </w:num>
  <w:num w:numId="48" w16cid:durableId="220100959">
    <w:abstractNumId w:val="2"/>
  </w:num>
  <w:num w:numId="49" w16cid:durableId="1911310039">
    <w:abstractNumId w:val="11"/>
  </w:num>
  <w:num w:numId="50" w16cid:durableId="11061968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2B06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3770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6EFA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5</cp:revision>
  <cp:lastPrinted>2023-04-20T09:13:00Z</cp:lastPrinted>
  <dcterms:created xsi:type="dcterms:W3CDTF">2023-05-18T06:28:00Z</dcterms:created>
  <dcterms:modified xsi:type="dcterms:W3CDTF">2023-09-07T08:27:00Z</dcterms:modified>
</cp:coreProperties>
</file>