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C65" w:rsidRDefault="00FE6C65" w:rsidP="00623737">
      <w:pPr>
        <w:pStyle w:val="Default"/>
        <w:tabs>
          <w:tab w:val="left" w:pos="804"/>
          <w:tab w:val="center" w:pos="5188"/>
        </w:tabs>
        <w:jc w:val="center"/>
        <w:rPr>
          <w:sz w:val="44"/>
          <w:szCs w:val="44"/>
        </w:rPr>
      </w:pPr>
      <w:r>
        <w:rPr>
          <w:b/>
          <w:bCs/>
          <w:sz w:val="44"/>
          <w:szCs w:val="44"/>
        </w:rPr>
        <w:t>Jogszabályi keretek összefoglalása</w:t>
      </w:r>
    </w:p>
    <w:p w:rsidR="00253A49" w:rsidRDefault="00FE6C65" w:rsidP="00B91942">
      <w:pPr>
        <w:jc w:val="center"/>
        <w:rPr>
          <w:b/>
          <w:bCs/>
          <w:sz w:val="32"/>
          <w:szCs w:val="32"/>
        </w:rPr>
      </w:pPr>
      <w:proofErr w:type="gramStart"/>
      <w:r>
        <w:rPr>
          <w:b/>
          <w:bCs/>
          <w:sz w:val="32"/>
          <w:szCs w:val="32"/>
        </w:rPr>
        <w:t>a</w:t>
      </w:r>
      <w:proofErr w:type="gramEnd"/>
      <w:r>
        <w:rPr>
          <w:b/>
          <w:bCs/>
          <w:sz w:val="32"/>
          <w:szCs w:val="32"/>
        </w:rPr>
        <w:t xml:space="preserve"> „Szervezetfejlesztés </w:t>
      </w:r>
      <w:r w:rsidR="00B91942">
        <w:rPr>
          <w:b/>
          <w:bCs/>
          <w:sz w:val="32"/>
          <w:szCs w:val="32"/>
        </w:rPr>
        <w:t>Nagykovácsi Nagyközség Önkormányzatánál</w:t>
      </w:r>
      <w:r>
        <w:rPr>
          <w:b/>
          <w:bCs/>
          <w:sz w:val="32"/>
          <w:szCs w:val="32"/>
        </w:rPr>
        <w:t>” című,</w:t>
      </w:r>
      <w:r w:rsidR="00B91942">
        <w:rPr>
          <w:b/>
          <w:bCs/>
          <w:sz w:val="32"/>
          <w:szCs w:val="32"/>
        </w:rPr>
        <w:t xml:space="preserve"> ÁROP-3.A.2-2013-2013-0024 </w:t>
      </w:r>
      <w:r>
        <w:rPr>
          <w:b/>
          <w:bCs/>
          <w:sz w:val="32"/>
          <w:szCs w:val="32"/>
        </w:rPr>
        <w:t>kódjelű projekt társadalmi fenntarthatósági vállalásának teljesítéséhez kapcsolódóan</w:t>
      </w:r>
    </w:p>
    <w:p w:rsidR="002B51AB" w:rsidRDefault="002B51AB" w:rsidP="00B91942">
      <w:pPr>
        <w:jc w:val="center"/>
        <w:rPr>
          <w:b/>
          <w:bCs/>
          <w:sz w:val="32"/>
          <w:szCs w:val="32"/>
        </w:rPr>
      </w:pPr>
      <w:r>
        <w:rPr>
          <w:b/>
          <w:bCs/>
          <w:sz w:val="32"/>
          <w:szCs w:val="32"/>
        </w:rPr>
        <w:t>(2014. szeptember 30.)</w:t>
      </w:r>
    </w:p>
    <w:p w:rsidR="00054376" w:rsidRDefault="00054376" w:rsidP="00B91942">
      <w:pPr>
        <w:jc w:val="center"/>
        <w:rPr>
          <w:b/>
          <w:bCs/>
          <w:sz w:val="32"/>
          <w:szCs w:val="32"/>
        </w:rPr>
      </w:pPr>
    </w:p>
    <w:p w:rsidR="00FE6C65" w:rsidRDefault="00FE6C65" w:rsidP="009623CC">
      <w:pPr>
        <w:pStyle w:val="Listaszerbekezds"/>
        <w:numPr>
          <w:ilvl w:val="0"/>
          <w:numId w:val="39"/>
        </w:numPr>
        <w:jc w:val="both"/>
        <w:rPr>
          <w:b/>
          <w:bCs/>
          <w:sz w:val="24"/>
          <w:szCs w:val="24"/>
        </w:rPr>
      </w:pPr>
      <w:r w:rsidRPr="009623CC">
        <w:rPr>
          <w:b/>
          <w:bCs/>
          <w:sz w:val="24"/>
          <w:szCs w:val="24"/>
        </w:rPr>
        <w:t>A PROJEKT ÁLTAL ÉRINTETT FELADAT KERETEIT MEGHATÁROZÓ JOGSZABÁLYOK ÉS EGYÉB RENDELKEZÉSEK FELSOROLÁSA</w:t>
      </w:r>
    </w:p>
    <w:p w:rsidR="00927F09" w:rsidRPr="009623CC" w:rsidRDefault="00927F09" w:rsidP="00927F09">
      <w:pPr>
        <w:pStyle w:val="Listaszerbekezds"/>
        <w:jc w:val="both"/>
        <w:rPr>
          <w:b/>
          <w:bCs/>
          <w:sz w:val="24"/>
          <w:szCs w:val="24"/>
        </w:rPr>
      </w:pPr>
    </w:p>
    <w:p w:rsidR="00FE6C65" w:rsidRPr="003030D3" w:rsidRDefault="006B5D7E" w:rsidP="003030D3">
      <w:pPr>
        <w:rPr>
          <w:b/>
          <w:i/>
          <w:iCs/>
          <w:sz w:val="24"/>
          <w:szCs w:val="24"/>
        </w:rPr>
      </w:pPr>
      <w:r w:rsidRPr="003030D3">
        <w:rPr>
          <w:b/>
          <w:i/>
          <w:iCs/>
          <w:sz w:val="24"/>
          <w:szCs w:val="24"/>
        </w:rPr>
        <w:t>1</w:t>
      </w:r>
      <w:r w:rsidR="003616EC">
        <w:rPr>
          <w:b/>
          <w:i/>
          <w:iCs/>
          <w:sz w:val="24"/>
          <w:szCs w:val="24"/>
        </w:rPr>
        <w:t>.</w:t>
      </w:r>
      <w:r w:rsidR="00FE6C65" w:rsidRPr="003030D3">
        <w:rPr>
          <w:b/>
          <w:i/>
          <w:iCs/>
          <w:sz w:val="24"/>
          <w:szCs w:val="24"/>
        </w:rPr>
        <w:t xml:space="preserve"> A szervezeti felépítésre, jogállásra, működésre és gazdálkodásra vonatkozó fontosabb jogszabályok, egyéb jogi rendelkezések</w:t>
      </w:r>
    </w:p>
    <w:p w:rsidR="0023262D" w:rsidRDefault="0023262D" w:rsidP="006A49BF">
      <w:pPr>
        <w:pStyle w:val="Listaszerbekezds"/>
        <w:numPr>
          <w:ilvl w:val="0"/>
          <w:numId w:val="42"/>
        </w:numPr>
        <w:spacing w:after="0" w:line="240" w:lineRule="auto"/>
        <w:ind w:left="357"/>
        <w:jc w:val="both"/>
        <w:rPr>
          <w:rFonts w:cs="Arial"/>
          <w:sz w:val="24"/>
          <w:szCs w:val="24"/>
        </w:rPr>
      </w:pPr>
      <w:r w:rsidRPr="00425E21">
        <w:rPr>
          <w:rFonts w:cs="Arial"/>
          <w:sz w:val="24"/>
          <w:szCs w:val="24"/>
        </w:rPr>
        <w:t>A Magyar Köztársaság Alkotmányáról szóló 1949. évi XX. törvény (továbbiakban Alkotmány)</w:t>
      </w:r>
    </w:p>
    <w:p w:rsidR="006A49BF" w:rsidRPr="00425E21" w:rsidRDefault="006A49BF" w:rsidP="006A49BF">
      <w:pPr>
        <w:pStyle w:val="Listaszerbekezds"/>
        <w:spacing w:after="0" w:line="240" w:lineRule="auto"/>
        <w:ind w:left="357"/>
        <w:jc w:val="both"/>
        <w:rPr>
          <w:rFonts w:cs="Arial"/>
          <w:sz w:val="24"/>
          <w:szCs w:val="24"/>
        </w:rPr>
      </w:pPr>
    </w:p>
    <w:p w:rsidR="00062D56" w:rsidRDefault="00062D56" w:rsidP="006A49BF">
      <w:pPr>
        <w:pStyle w:val="Listaszerbekezds"/>
        <w:numPr>
          <w:ilvl w:val="0"/>
          <w:numId w:val="42"/>
        </w:numPr>
        <w:spacing w:after="0" w:line="240" w:lineRule="auto"/>
        <w:ind w:left="357"/>
        <w:jc w:val="both"/>
        <w:rPr>
          <w:rFonts w:cs="Arial"/>
          <w:sz w:val="24"/>
          <w:szCs w:val="24"/>
        </w:rPr>
      </w:pPr>
      <w:r w:rsidRPr="003030D3">
        <w:rPr>
          <w:rFonts w:cs="Arial"/>
          <w:sz w:val="24"/>
          <w:szCs w:val="24"/>
        </w:rPr>
        <w:t xml:space="preserve">Államháztartásról szóló 2011. évi CXCV törvény </w:t>
      </w:r>
    </w:p>
    <w:p w:rsidR="006A49BF" w:rsidRDefault="006A49BF" w:rsidP="006A49BF">
      <w:pPr>
        <w:pStyle w:val="Listaszerbekezds"/>
        <w:spacing w:after="0" w:line="240" w:lineRule="auto"/>
        <w:ind w:left="357"/>
        <w:jc w:val="both"/>
        <w:rPr>
          <w:rFonts w:cs="Arial"/>
          <w:sz w:val="24"/>
          <w:szCs w:val="24"/>
        </w:rPr>
      </w:pPr>
    </w:p>
    <w:p w:rsidR="00AA2FDA" w:rsidRDefault="00AA2FDA" w:rsidP="006A49BF">
      <w:pPr>
        <w:pStyle w:val="Listaszerbekezds"/>
        <w:numPr>
          <w:ilvl w:val="0"/>
          <w:numId w:val="42"/>
        </w:numPr>
        <w:spacing w:after="0" w:line="240" w:lineRule="auto"/>
        <w:ind w:left="357"/>
        <w:jc w:val="both"/>
        <w:rPr>
          <w:rFonts w:cs="Arial"/>
          <w:sz w:val="24"/>
          <w:szCs w:val="24"/>
        </w:rPr>
      </w:pPr>
      <w:r w:rsidRPr="00AA2FDA">
        <w:rPr>
          <w:rFonts w:cs="Arial"/>
          <w:sz w:val="24"/>
          <w:szCs w:val="24"/>
        </w:rPr>
        <w:t>2010. évi CXXX. törvény a jogalkotásról</w:t>
      </w:r>
    </w:p>
    <w:p w:rsidR="006A49BF" w:rsidRPr="00AA2FDA" w:rsidRDefault="006A49BF" w:rsidP="006A49BF">
      <w:pPr>
        <w:pStyle w:val="Listaszerbekezds"/>
        <w:spacing w:after="0" w:line="240" w:lineRule="auto"/>
        <w:ind w:left="357"/>
        <w:jc w:val="both"/>
        <w:rPr>
          <w:rFonts w:cs="Arial"/>
          <w:sz w:val="24"/>
          <w:szCs w:val="24"/>
        </w:rPr>
      </w:pPr>
    </w:p>
    <w:p w:rsidR="004C0FC3" w:rsidRDefault="004C0FC3" w:rsidP="006A49BF">
      <w:pPr>
        <w:pStyle w:val="Listaszerbekezds"/>
        <w:numPr>
          <w:ilvl w:val="0"/>
          <w:numId w:val="42"/>
        </w:numPr>
        <w:spacing w:after="0" w:line="240" w:lineRule="auto"/>
        <w:ind w:left="357"/>
        <w:jc w:val="both"/>
        <w:rPr>
          <w:rFonts w:cs="Arial"/>
          <w:sz w:val="24"/>
          <w:szCs w:val="24"/>
        </w:rPr>
      </w:pPr>
      <w:r w:rsidRPr="00425E21">
        <w:rPr>
          <w:rFonts w:cs="Arial"/>
          <w:sz w:val="24"/>
          <w:szCs w:val="24"/>
        </w:rPr>
        <w:t>Önkormányzatokról szóló 1990. évi LXV. törvény</w:t>
      </w:r>
    </w:p>
    <w:p w:rsidR="006A49BF" w:rsidRPr="00425E21" w:rsidRDefault="006A49BF" w:rsidP="006A49BF">
      <w:pPr>
        <w:pStyle w:val="Listaszerbekezds"/>
        <w:spacing w:after="0" w:line="240" w:lineRule="auto"/>
        <w:ind w:left="357"/>
        <w:jc w:val="both"/>
        <w:rPr>
          <w:rFonts w:cs="Arial"/>
          <w:sz w:val="24"/>
          <w:szCs w:val="24"/>
        </w:rPr>
      </w:pPr>
    </w:p>
    <w:p w:rsidR="00CB3406" w:rsidRDefault="00CB3406" w:rsidP="006A49BF">
      <w:pPr>
        <w:pStyle w:val="Listaszerbekezds"/>
        <w:numPr>
          <w:ilvl w:val="0"/>
          <w:numId w:val="42"/>
        </w:numPr>
        <w:spacing w:after="0" w:line="240" w:lineRule="auto"/>
        <w:ind w:left="357"/>
        <w:jc w:val="both"/>
        <w:rPr>
          <w:rFonts w:cs="Arial"/>
          <w:sz w:val="24"/>
          <w:szCs w:val="24"/>
        </w:rPr>
      </w:pPr>
      <w:r w:rsidRPr="00425E21">
        <w:rPr>
          <w:rFonts w:cs="Arial"/>
          <w:sz w:val="24"/>
          <w:szCs w:val="24"/>
        </w:rPr>
        <w:t>2011. évi CXCIX. törvény a közszolgálati tisztviselőkről</w:t>
      </w:r>
    </w:p>
    <w:p w:rsidR="006A49BF" w:rsidRPr="00425E21" w:rsidRDefault="006A49BF" w:rsidP="006A49BF">
      <w:pPr>
        <w:pStyle w:val="Listaszerbekezds"/>
        <w:spacing w:after="0" w:line="240" w:lineRule="auto"/>
        <w:ind w:left="357"/>
        <w:jc w:val="both"/>
        <w:rPr>
          <w:rFonts w:cs="Arial"/>
          <w:sz w:val="24"/>
          <w:szCs w:val="24"/>
        </w:rPr>
      </w:pPr>
    </w:p>
    <w:p w:rsidR="006E1269" w:rsidRDefault="006E1269" w:rsidP="006A49BF">
      <w:pPr>
        <w:pStyle w:val="Listaszerbekezds"/>
        <w:numPr>
          <w:ilvl w:val="0"/>
          <w:numId w:val="42"/>
        </w:numPr>
        <w:spacing w:after="0" w:line="240" w:lineRule="auto"/>
        <w:ind w:left="357"/>
        <w:jc w:val="both"/>
        <w:rPr>
          <w:rFonts w:cs="Arial"/>
          <w:sz w:val="24"/>
          <w:szCs w:val="24"/>
        </w:rPr>
      </w:pPr>
      <w:r w:rsidRPr="003030D3">
        <w:rPr>
          <w:rFonts w:cs="Arial"/>
          <w:sz w:val="24"/>
          <w:szCs w:val="24"/>
        </w:rPr>
        <w:t>Nagykovácsi Önkormányzata Képviselő-testületének</w:t>
      </w:r>
      <w:r w:rsidR="003030D3" w:rsidRPr="003030D3">
        <w:rPr>
          <w:rFonts w:cs="Arial"/>
          <w:sz w:val="24"/>
          <w:szCs w:val="24"/>
        </w:rPr>
        <w:t xml:space="preserve"> </w:t>
      </w:r>
      <w:r w:rsidRPr="003030D3">
        <w:rPr>
          <w:rFonts w:cs="Arial"/>
          <w:sz w:val="24"/>
          <w:szCs w:val="24"/>
        </w:rPr>
        <w:t>1/2014. (II.17.) önkormányzati rendelete</w:t>
      </w:r>
      <w:r w:rsidR="003030D3" w:rsidRPr="003030D3">
        <w:rPr>
          <w:rFonts w:cs="Arial"/>
          <w:sz w:val="24"/>
          <w:szCs w:val="24"/>
        </w:rPr>
        <w:t xml:space="preserve"> </w:t>
      </w:r>
      <w:r w:rsidRPr="003030D3">
        <w:rPr>
          <w:rFonts w:cs="Arial"/>
          <w:sz w:val="24"/>
          <w:szCs w:val="24"/>
        </w:rPr>
        <w:t>az Önkormányzat 2014. évi költségvetéséről</w:t>
      </w:r>
    </w:p>
    <w:p w:rsidR="006A49BF" w:rsidRDefault="006A49BF" w:rsidP="006A49BF">
      <w:pPr>
        <w:pStyle w:val="Listaszerbekezds"/>
        <w:spacing w:after="0" w:line="240" w:lineRule="auto"/>
        <w:ind w:left="357"/>
        <w:jc w:val="both"/>
        <w:rPr>
          <w:rFonts w:cs="Arial"/>
          <w:sz w:val="24"/>
          <w:szCs w:val="24"/>
        </w:rPr>
      </w:pPr>
    </w:p>
    <w:p w:rsidR="00502662" w:rsidRDefault="00502662" w:rsidP="006A49BF">
      <w:pPr>
        <w:pStyle w:val="Listaszerbekezds"/>
        <w:numPr>
          <w:ilvl w:val="0"/>
          <w:numId w:val="42"/>
        </w:numPr>
        <w:spacing w:after="0" w:line="240" w:lineRule="auto"/>
        <w:ind w:left="357"/>
        <w:jc w:val="both"/>
        <w:rPr>
          <w:rFonts w:cs="Arial"/>
          <w:sz w:val="24"/>
          <w:szCs w:val="24"/>
        </w:rPr>
      </w:pPr>
      <w:r w:rsidRPr="003030D3">
        <w:rPr>
          <w:rFonts w:cs="Arial"/>
          <w:sz w:val="24"/>
          <w:szCs w:val="24"/>
        </w:rPr>
        <w:t>Nagykovácsi Nagyközség Önkormányzata Képviselő-testületének 6/2014. ( V.23.) önkormányzati rendelete az Önkormányzat 2014. évi költségvetéséről szóló 1/2014. (II.17.) önkormányzati rendelet 1. számú módosításáról</w:t>
      </w:r>
    </w:p>
    <w:p w:rsidR="006A49BF" w:rsidRDefault="006A49BF" w:rsidP="006A49BF">
      <w:pPr>
        <w:pStyle w:val="Listaszerbekezds"/>
        <w:spacing w:after="0" w:line="240" w:lineRule="auto"/>
        <w:ind w:left="357"/>
        <w:jc w:val="both"/>
        <w:rPr>
          <w:rFonts w:cs="Arial"/>
          <w:sz w:val="24"/>
          <w:szCs w:val="24"/>
        </w:rPr>
      </w:pPr>
    </w:p>
    <w:p w:rsidR="00502662" w:rsidRDefault="002B51AB" w:rsidP="006A49BF">
      <w:pPr>
        <w:pStyle w:val="Listaszerbekezds"/>
        <w:numPr>
          <w:ilvl w:val="0"/>
          <w:numId w:val="42"/>
        </w:numPr>
        <w:spacing w:after="0" w:line="240" w:lineRule="auto"/>
        <w:ind w:left="357"/>
        <w:jc w:val="both"/>
        <w:rPr>
          <w:rFonts w:cs="Arial"/>
          <w:sz w:val="24"/>
          <w:szCs w:val="24"/>
        </w:rPr>
      </w:pPr>
      <w:hyperlink r:id="rId8" w:history="1">
        <w:r w:rsidR="00502662" w:rsidRPr="00502662">
          <w:rPr>
            <w:rFonts w:cs="Arial"/>
            <w:sz w:val="24"/>
            <w:szCs w:val="24"/>
          </w:rPr>
          <w:t>Nagykovácsi Nagyközség Önkormányzata Képviselő- testületének</w:t>
        </w:r>
      </w:hyperlink>
      <w:r w:rsidR="00502662" w:rsidRPr="00502662">
        <w:rPr>
          <w:rFonts w:cs="Arial"/>
          <w:sz w:val="24"/>
          <w:szCs w:val="24"/>
        </w:rPr>
        <w:t xml:space="preserve"> </w:t>
      </w:r>
      <w:hyperlink r:id="rId9" w:history="1">
        <w:r w:rsidR="00502662" w:rsidRPr="00502662">
          <w:rPr>
            <w:rFonts w:cs="Arial"/>
            <w:sz w:val="24"/>
            <w:szCs w:val="24"/>
          </w:rPr>
          <w:t xml:space="preserve"> 9/2014. ( lX.29.) önkormányzati rendelete</w:t>
        </w:r>
      </w:hyperlink>
      <w:r w:rsidR="00502662" w:rsidRPr="00502662">
        <w:rPr>
          <w:rFonts w:cs="Arial"/>
          <w:sz w:val="24"/>
          <w:szCs w:val="24"/>
        </w:rPr>
        <w:t xml:space="preserve"> </w:t>
      </w:r>
      <w:hyperlink r:id="rId10" w:history="1">
        <w:r w:rsidR="00502662" w:rsidRPr="00502662">
          <w:rPr>
            <w:rFonts w:cs="Arial"/>
            <w:sz w:val="24"/>
            <w:szCs w:val="24"/>
          </w:rPr>
          <w:t>az Önkormányzat 2014. évi költségvetéséről szóló 1/2014. (l|.17.) önkormányzati</w:t>
        </w:r>
      </w:hyperlink>
      <w:r w:rsidR="00502662" w:rsidRPr="00502662">
        <w:rPr>
          <w:rFonts w:cs="Arial"/>
          <w:sz w:val="24"/>
          <w:szCs w:val="24"/>
        </w:rPr>
        <w:t xml:space="preserve"> </w:t>
      </w:r>
      <w:hyperlink r:id="rId11" w:history="1">
        <w:r w:rsidR="00502662" w:rsidRPr="00502662">
          <w:rPr>
            <w:rFonts w:cs="Arial"/>
            <w:sz w:val="24"/>
            <w:szCs w:val="24"/>
          </w:rPr>
          <w:t>rendelet 2. számú módosításáról</w:t>
        </w:r>
      </w:hyperlink>
    </w:p>
    <w:p w:rsidR="006A49BF" w:rsidRPr="00502662" w:rsidRDefault="006A49BF" w:rsidP="006A49BF">
      <w:pPr>
        <w:pStyle w:val="Listaszerbekezds"/>
        <w:spacing w:after="0" w:line="240" w:lineRule="auto"/>
        <w:ind w:left="357"/>
        <w:jc w:val="both"/>
        <w:rPr>
          <w:rFonts w:cs="Arial"/>
          <w:sz w:val="24"/>
          <w:szCs w:val="24"/>
        </w:rPr>
      </w:pPr>
    </w:p>
    <w:p w:rsidR="003C7AF5" w:rsidRDefault="003C7AF5" w:rsidP="006A49BF">
      <w:pPr>
        <w:pStyle w:val="Listaszerbekezds"/>
        <w:numPr>
          <w:ilvl w:val="0"/>
          <w:numId w:val="42"/>
        </w:numPr>
        <w:spacing w:after="0" w:line="240" w:lineRule="auto"/>
        <w:ind w:left="357"/>
        <w:jc w:val="both"/>
        <w:rPr>
          <w:rFonts w:cs="Arial"/>
          <w:sz w:val="24"/>
          <w:szCs w:val="24"/>
        </w:rPr>
      </w:pPr>
      <w:r w:rsidRPr="003030D3">
        <w:rPr>
          <w:rFonts w:cs="Arial"/>
          <w:sz w:val="24"/>
          <w:szCs w:val="24"/>
        </w:rPr>
        <w:lastRenderedPageBreak/>
        <w:t>Nagykovácsi Nagyközség Önkormányzata Képviselő-testületének</w:t>
      </w:r>
      <w:r w:rsidR="003030D3" w:rsidRPr="003030D3">
        <w:rPr>
          <w:rFonts w:cs="Arial"/>
          <w:sz w:val="24"/>
          <w:szCs w:val="24"/>
        </w:rPr>
        <w:t xml:space="preserve"> </w:t>
      </w:r>
      <w:r w:rsidRPr="003030D3">
        <w:rPr>
          <w:rFonts w:cs="Arial"/>
          <w:sz w:val="24"/>
          <w:szCs w:val="24"/>
        </w:rPr>
        <w:t>5/ 2014 (IV. 14.) számú önkormányzati rendelete</w:t>
      </w:r>
      <w:r w:rsidR="003030D3" w:rsidRPr="003030D3">
        <w:rPr>
          <w:rFonts w:cs="Arial"/>
          <w:sz w:val="24"/>
          <w:szCs w:val="24"/>
        </w:rPr>
        <w:t xml:space="preserve"> </w:t>
      </w:r>
      <w:r w:rsidRPr="003030D3">
        <w:rPr>
          <w:rFonts w:cs="Arial"/>
          <w:sz w:val="24"/>
          <w:szCs w:val="24"/>
        </w:rPr>
        <w:t>a 2014. évi igazgatási szünet elrendeléséről</w:t>
      </w:r>
    </w:p>
    <w:p w:rsidR="006A49BF" w:rsidRDefault="006A49BF" w:rsidP="006A49BF">
      <w:pPr>
        <w:pStyle w:val="Listaszerbekezds"/>
        <w:spacing w:after="0" w:line="240" w:lineRule="auto"/>
        <w:ind w:left="357"/>
        <w:jc w:val="both"/>
        <w:rPr>
          <w:rFonts w:cs="Arial"/>
          <w:sz w:val="24"/>
          <w:szCs w:val="24"/>
        </w:rPr>
      </w:pPr>
    </w:p>
    <w:p w:rsidR="004614A5" w:rsidRPr="004614A5" w:rsidRDefault="004614A5" w:rsidP="006A49BF">
      <w:pPr>
        <w:pStyle w:val="Listaszerbekezds"/>
        <w:numPr>
          <w:ilvl w:val="0"/>
          <w:numId w:val="42"/>
        </w:numPr>
        <w:spacing w:after="0" w:line="240" w:lineRule="auto"/>
        <w:ind w:left="357"/>
        <w:jc w:val="both"/>
        <w:rPr>
          <w:rFonts w:cs="Arial"/>
          <w:sz w:val="24"/>
          <w:szCs w:val="24"/>
        </w:rPr>
      </w:pPr>
      <w:r w:rsidRPr="004614A5">
        <w:rPr>
          <w:rFonts w:cs="Arial"/>
          <w:sz w:val="24"/>
          <w:szCs w:val="24"/>
        </w:rPr>
        <w:t>Nagykovácsi Nagyközség Önkormányzat Képviselő-testületének</w:t>
      </w:r>
      <w:r>
        <w:rPr>
          <w:rFonts w:cs="Arial"/>
          <w:sz w:val="24"/>
          <w:szCs w:val="24"/>
        </w:rPr>
        <w:t xml:space="preserve"> </w:t>
      </w:r>
      <w:r w:rsidRPr="004614A5">
        <w:rPr>
          <w:rFonts w:cs="Arial"/>
          <w:sz w:val="24"/>
          <w:szCs w:val="24"/>
        </w:rPr>
        <w:t>9/2011. (IV.4.) rendelete</w:t>
      </w:r>
    </w:p>
    <w:p w:rsidR="00927F09" w:rsidRDefault="004614A5" w:rsidP="006A49BF">
      <w:pPr>
        <w:pStyle w:val="Listaszerbekezds"/>
        <w:spacing w:after="0" w:line="240" w:lineRule="auto"/>
        <w:ind w:left="357"/>
        <w:jc w:val="both"/>
        <w:rPr>
          <w:rFonts w:cs="Arial"/>
          <w:sz w:val="24"/>
          <w:szCs w:val="24"/>
        </w:rPr>
      </w:pPr>
      <w:r w:rsidRPr="00F265DD">
        <w:rPr>
          <w:rFonts w:cs="Arial"/>
          <w:sz w:val="24"/>
          <w:szCs w:val="24"/>
        </w:rPr>
        <w:t>Nagykovácsi Nagyközség Önkormányzatának</w:t>
      </w:r>
      <w:r w:rsidR="00F265DD" w:rsidRPr="00F265DD">
        <w:rPr>
          <w:rFonts w:cs="Arial"/>
          <w:sz w:val="24"/>
          <w:szCs w:val="24"/>
        </w:rPr>
        <w:t xml:space="preserve"> </w:t>
      </w:r>
      <w:r w:rsidRPr="00F265DD">
        <w:rPr>
          <w:rFonts w:cs="Arial"/>
          <w:sz w:val="24"/>
          <w:szCs w:val="24"/>
        </w:rPr>
        <w:t>Szervezeti és Működési Szabályzatáról</w:t>
      </w:r>
    </w:p>
    <w:p w:rsidR="00054376" w:rsidRDefault="00054376" w:rsidP="006A49BF">
      <w:pPr>
        <w:pStyle w:val="Listaszerbekezds"/>
        <w:spacing w:after="0" w:line="240" w:lineRule="auto"/>
        <w:ind w:left="357"/>
        <w:jc w:val="both"/>
        <w:rPr>
          <w:rFonts w:cs="Arial"/>
          <w:sz w:val="24"/>
          <w:szCs w:val="24"/>
        </w:rPr>
      </w:pPr>
    </w:p>
    <w:p w:rsidR="0092770B" w:rsidRDefault="0092770B" w:rsidP="006A49BF">
      <w:pPr>
        <w:pStyle w:val="Listaszerbekezds"/>
        <w:numPr>
          <w:ilvl w:val="0"/>
          <w:numId w:val="42"/>
        </w:numPr>
        <w:spacing w:after="0" w:line="240" w:lineRule="auto"/>
        <w:ind w:left="357"/>
        <w:jc w:val="both"/>
        <w:rPr>
          <w:rFonts w:cs="Arial"/>
          <w:sz w:val="24"/>
          <w:szCs w:val="24"/>
        </w:rPr>
      </w:pPr>
      <w:r w:rsidRPr="0092770B">
        <w:rPr>
          <w:rFonts w:cs="Arial"/>
          <w:sz w:val="24"/>
          <w:szCs w:val="24"/>
        </w:rPr>
        <w:t>Nagykovácsi Nagyközség Önkormányzat Képviselő-testületének 33 (XI.26) számú rendelete a helyi adókról</w:t>
      </w:r>
    </w:p>
    <w:p w:rsidR="006A49BF" w:rsidRDefault="006A49BF" w:rsidP="006A49BF">
      <w:pPr>
        <w:pStyle w:val="Listaszerbekezds"/>
        <w:spacing w:after="0" w:line="240" w:lineRule="auto"/>
        <w:ind w:left="357"/>
        <w:jc w:val="both"/>
        <w:rPr>
          <w:rFonts w:cs="Arial"/>
          <w:sz w:val="24"/>
          <w:szCs w:val="24"/>
        </w:rPr>
      </w:pPr>
    </w:p>
    <w:p w:rsidR="00543FDE" w:rsidRDefault="00543FDE" w:rsidP="006A49BF">
      <w:pPr>
        <w:pStyle w:val="Listaszerbekezds"/>
        <w:numPr>
          <w:ilvl w:val="0"/>
          <w:numId w:val="42"/>
        </w:numPr>
        <w:spacing w:after="0" w:line="240" w:lineRule="auto"/>
        <w:ind w:left="357"/>
        <w:jc w:val="both"/>
        <w:rPr>
          <w:rFonts w:cs="Arial"/>
          <w:sz w:val="24"/>
          <w:szCs w:val="24"/>
        </w:rPr>
      </w:pPr>
      <w:r w:rsidRPr="00543FDE">
        <w:rPr>
          <w:rFonts w:cs="Arial"/>
          <w:sz w:val="24"/>
          <w:szCs w:val="24"/>
        </w:rPr>
        <w:t>Nagykovácsi Nagyközség Önkormányzat Képviselő-testületének 28/2011. (XI.29) rendelete a helyi önszerveződő közösségek pénzügyi támogatásának rendjéről</w:t>
      </w:r>
    </w:p>
    <w:p w:rsidR="006A49BF" w:rsidRDefault="006A49BF" w:rsidP="006A49BF">
      <w:pPr>
        <w:pStyle w:val="Listaszerbekezds"/>
        <w:spacing w:after="0" w:line="240" w:lineRule="auto"/>
        <w:ind w:left="357"/>
        <w:jc w:val="both"/>
        <w:rPr>
          <w:rFonts w:cs="Arial"/>
          <w:sz w:val="24"/>
          <w:szCs w:val="24"/>
        </w:rPr>
      </w:pPr>
    </w:p>
    <w:p w:rsidR="00142532" w:rsidRPr="00142532" w:rsidRDefault="002B51AB" w:rsidP="006A49BF">
      <w:pPr>
        <w:pStyle w:val="Listaszerbekezds"/>
        <w:numPr>
          <w:ilvl w:val="0"/>
          <w:numId w:val="42"/>
        </w:numPr>
        <w:spacing w:after="0" w:line="240" w:lineRule="auto"/>
        <w:ind w:left="357"/>
        <w:jc w:val="both"/>
        <w:rPr>
          <w:rFonts w:cs="Arial"/>
          <w:sz w:val="24"/>
          <w:szCs w:val="24"/>
        </w:rPr>
      </w:pPr>
      <w:hyperlink r:id="rId12" w:history="1">
        <w:r w:rsidR="00142532" w:rsidRPr="00142532">
          <w:rPr>
            <w:rFonts w:cs="Arial"/>
            <w:sz w:val="24"/>
            <w:szCs w:val="24"/>
          </w:rPr>
          <w:t>Nagykovácsi Nagyközség Önkormányzat Képviselő testületének</w:t>
        </w:r>
      </w:hyperlink>
      <w:r w:rsidR="00142532" w:rsidRPr="00142532">
        <w:rPr>
          <w:rFonts w:cs="Arial"/>
          <w:sz w:val="24"/>
          <w:szCs w:val="24"/>
        </w:rPr>
        <w:br/>
      </w:r>
      <w:hyperlink r:id="rId13" w:history="1">
        <w:r w:rsidR="00142532" w:rsidRPr="00142532">
          <w:rPr>
            <w:rFonts w:cs="Arial"/>
            <w:sz w:val="24"/>
            <w:szCs w:val="24"/>
          </w:rPr>
          <w:t>8l2014.(V|II.28.) önkormányzati rendelete a fenntartásában működő intézményekben</w:t>
        </w:r>
      </w:hyperlink>
      <w:r w:rsidR="00142532" w:rsidRPr="00142532">
        <w:rPr>
          <w:rFonts w:cs="Arial"/>
          <w:sz w:val="24"/>
          <w:szCs w:val="24"/>
        </w:rPr>
        <w:br/>
      </w:r>
      <w:hyperlink r:id="rId14" w:history="1">
        <w:r w:rsidR="00142532" w:rsidRPr="00142532">
          <w:rPr>
            <w:rFonts w:cs="Arial"/>
            <w:sz w:val="24"/>
            <w:szCs w:val="24"/>
          </w:rPr>
          <w:t>ﬁzetendő étkezési térítési díjakról</w:t>
        </w:r>
      </w:hyperlink>
    </w:p>
    <w:p w:rsidR="003C7AF5" w:rsidRDefault="003C7AF5" w:rsidP="00543FDE">
      <w:pPr>
        <w:pStyle w:val="Listaszerbekezds"/>
        <w:spacing w:after="0" w:line="240" w:lineRule="auto"/>
        <w:ind w:left="360"/>
        <w:jc w:val="both"/>
        <w:rPr>
          <w:rFonts w:cs="Arial"/>
          <w:sz w:val="24"/>
          <w:szCs w:val="24"/>
        </w:rPr>
      </w:pPr>
    </w:p>
    <w:p w:rsidR="002B51AB" w:rsidRDefault="002B51AB" w:rsidP="00543FDE">
      <w:pPr>
        <w:pStyle w:val="Listaszerbekezds"/>
        <w:spacing w:after="0" w:line="240" w:lineRule="auto"/>
        <w:ind w:left="360"/>
        <w:jc w:val="both"/>
        <w:rPr>
          <w:rFonts w:cs="Arial"/>
          <w:sz w:val="24"/>
          <w:szCs w:val="24"/>
        </w:rPr>
      </w:pPr>
    </w:p>
    <w:p w:rsidR="002B51AB" w:rsidRDefault="002B51AB" w:rsidP="00543FDE">
      <w:pPr>
        <w:pStyle w:val="Listaszerbekezds"/>
        <w:spacing w:after="0" w:line="240" w:lineRule="auto"/>
        <w:ind w:left="360"/>
        <w:jc w:val="both"/>
        <w:rPr>
          <w:rFonts w:cs="Arial"/>
          <w:sz w:val="24"/>
          <w:szCs w:val="24"/>
        </w:rPr>
      </w:pPr>
    </w:p>
    <w:p w:rsidR="00C3427B" w:rsidRPr="00543FDE" w:rsidRDefault="00C3427B" w:rsidP="00543FDE">
      <w:pPr>
        <w:pStyle w:val="Listaszerbekezds"/>
        <w:spacing w:after="0" w:line="240" w:lineRule="auto"/>
        <w:ind w:left="360"/>
        <w:jc w:val="both"/>
        <w:rPr>
          <w:rFonts w:cs="Arial"/>
          <w:sz w:val="24"/>
          <w:szCs w:val="24"/>
        </w:rPr>
      </w:pPr>
    </w:p>
    <w:p w:rsidR="00FE6C65" w:rsidRDefault="00FE6C65" w:rsidP="007C1FD3">
      <w:pPr>
        <w:rPr>
          <w:b/>
          <w:i/>
          <w:iCs/>
          <w:sz w:val="24"/>
          <w:szCs w:val="24"/>
        </w:rPr>
      </w:pPr>
      <w:r w:rsidRPr="00A77C03">
        <w:rPr>
          <w:b/>
          <w:i/>
          <w:iCs/>
          <w:sz w:val="24"/>
          <w:szCs w:val="24"/>
        </w:rPr>
        <w:t>2. A feladatellátásra vonatkozó fontosabb jogszabályok</w:t>
      </w:r>
    </w:p>
    <w:p w:rsidR="004C0FC3" w:rsidRDefault="004C0FC3" w:rsidP="003030D3">
      <w:pPr>
        <w:pStyle w:val="Listaszerbekezds"/>
        <w:numPr>
          <w:ilvl w:val="0"/>
          <w:numId w:val="42"/>
        </w:numPr>
        <w:spacing w:after="0"/>
        <w:ind w:left="360"/>
        <w:jc w:val="both"/>
        <w:rPr>
          <w:rFonts w:cs="Arial"/>
          <w:sz w:val="24"/>
          <w:szCs w:val="24"/>
        </w:rPr>
      </w:pPr>
      <w:r w:rsidRPr="003030D3">
        <w:rPr>
          <w:rFonts w:cs="Arial"/>
          <w:sz w:val="24"/>
          <w:szCs w:val="24"/>
        </w:rPr>
        <w:t>2011. évi CLXXXIX. törvény Magyarország helyi önkormányzatairól</w:t>
      </w:r>
    </w:p>
    <w:p w:rsidR="001A4B69" w:rsidRPr="003030D3" w:rsidRDefault="001A4B69" w:rsidP="001A4B69">
      <w:pPr>
        <w:pStyle w:val="Listaszerbekezds"/>
        <w:spacing w:after="0"/>
        <w:ind w:left="360"/>
        <w:jc w:val="both"/>
        <w:rPr>
          <w:rFonts w:cs="Arial"/>
          <w:sz w:val="24"/>
          <w:szCs w:val="24"/>
        </w:rPr>
      </w:pPr>
    </w:p>
    <w:p w:rsidR="003030D3" w:rsidRDefault="00F55CC9" w:rsidP="003030D3">
      <w:pPr>
        <w:pStyle w:val="Listaszerbekezds"/>
        <w:numPr>
          <w:ilvl w:val="0"/>
          <w:numId w:val="42"/>
        </w:numPr>
        <w:spacing w:after="0"/>
        <w:ind w:left="360"/>
        <w:jc w:val="both"/>
        <w:rPr>
          <w:rFonts w:cs="Arial"/>
          <w:sz w:val="24"/>
          <w:szCs w:val="24"/>
        </w:rPr>
      </w:pPr>
      <w:r w:rsidRPr="003030D3">
        <w:rPr>
          <w:rFonts w:cs="Arial"/>
          <w:sz w:val="24"/>
          <w:szCs w:val="24"/>
        </w:rPr>
        <w:t>2011. évi CLXXIX. törvény</w:t>
      </w:r>
      <w:r w:rsidR="003030D3" w:rsidRPr="003030D3">
        <w:rPr>
          <w:rFonts w:cs="Arial"/>
          <w:sz w:val="24"/>
          <w:szCs w:val="24"/>
        </w:rPr>
        <w:t xml:space="preserve"> </w:t>
      </w:r>
      <w:r w:rsidRPr="003030D3">
        <w:rPr>
          <w:rFonts w:cs="Arial"/>
          <w:sz w:val="24"/>
          <w:szCs w:val="24"/>
        </w:rPr>
        <w:t>a nemzetiségek jogairól</w:t>
      </w:r>
    </w:p>
    <w:p w:rsidR="001A4B69" w:rsidRDefault="001A4B69" w:rsidP="001A4B69">
      <w:pPr>
        <w:pStyle w:val="Listaszerbekezds"/>
        <w:spacing w:after="0"/>
        <w:ind w:left="360"/>
        <w:jc w:val="both"/>
        <w:rPr>
          <w:rFonts w:cs="Arial"/>
          <w:sz w:val="24"/>
          <w:szCs w:val="24"/>
        </w:rPr>
      </w:pPr>
    </w:p>
    <w:p w:rsidR="00A546CC" w:rsidRDefault="00A546CC" w:rsidP="003030D3">
      <w:pPr>
        <w:pStyle w:val="Listaszerbekezds"/>
        <w:numPr>
          <w:ilvl w:val="0"/>
          <w:numId w:val="42"/>
        </w:numPr>
        <w:spacing w:after="0"/>
        <w:ind w:left="360"/>
        <w:jc w:val="both"/>
        <w:rPr>
          <w:rFonts w:cs="Arial"/>
          <w:sz w:val="24"/>
          <w:szCs w:val="24"/>
        </w:rPr>
      </w:pPr>
      <w:r w:rsidRPr="00A546CC">
        <w:rPr>
          <w:rFonts w:cs="Arial"/>
          <w:sz w:val="24"/>
          <w:szCs w:val="24"/>
        </w:rPr>
        <w:t>2012. évi CLXXXV. törvény a hulladékgazdálkodásról</w:t>
      </w:r>
    </w:p>
    <w:p w:rsidR="001A4B69" w:rsidRPr="00A546CC" w:rsidRDefault="001A4B69" w:rsidP="001A4B69">
      <w:pPr>
        <w:pStyle w:val="Listaszerbekezds"/>
        <w:spacing w:after="0"/>
        <w:ind w:left="360"/>
        <w:jc w:val="both"/>
        <w:rPr>
          <w:rFonts w:cs="Arial"/>
          <w:sz w:val="24"/>
          <w:szCs w:val="24"/>
        </w:rPr>
      </w:pPr>
    </w:p>
    <w:p w:rsidR="00545C8A" w:rsidRDefault="003236D6" w:rsidP="003030D3">
      <w:pPr>
        <w:pStyle w:val="Listaszerbekezds"/>
        <w:numPr>
          <w:ilvl w:val="0"/>
          <w:numId w:val="42"/>
        </w:numPr>
        <w:spacing w:after="0"/>
        <w:ind w:left="360"/>
        <w:jc w:val="both"/>
        <w:rPr>
          <w:rFonts w:cs="Arial"/>
          <w:sz w:val="24"/>
          <w:szCs w:val="24"/>
        </w:rPr>
      </w:pPr>
      <w:r w:rsidRPr="003030D3">
        <w:rPr>
          <w:rFonts w:cs="Arial"/>
          <w:sz w:val="24"/>
          <w:szCs w:val="24"/>
        </w:rPr>
        <w:t>Nagykovácsi Nagyközség Önkormányzatának egységes szerkezetbe foglalt</w:t>
      </w:r>
      <w:r w:rsidR="003030D3" w:rsidRPr="003030D3">
        <w:rPr>
          <w:rFonts w:cs="Arial"/>
          <w:sz w:val="24"/>
          <w:szCs w:val="24"/>
        </w:rPr>
        <w:t xml:space="preserve"> </w:t>
      </w:r>
      <w:r w:rsidRPr="003030D3">
        <w:rPr>
          <w:rFonts w:cs="Arial"/>
          <w:sz w:val="24"/>
          <w:szCs w:val="24"/>
        </w:rPr>
        <w:t>14/2010. (VI. 01.) számú rendelete a szociális rászorultságtól függő pénzbeli és természetbeni ellátások szabályozásáról, valamint a</w:t>
      </w:r>
      <w:r w:rsidR="003030D3" w:rsidRPr="003030D3">
        <w:rPr>
          <w:rFonts w:cs="Arial"/>
          <w:sz w:val="24"/>
          <w:szCs w:val="24"/>
        </w:rPr>
        <w:t xml:space="preserve"> </w:t>
      </w:r>
      <w:r w:rsidRPr="003030D3">
        <w:rPr>
          <w:rFonts w:cs="Arial"/>
          <w:sz w:val="24"/>
          <w:szCs w:val="24"/>
        </w:rPr>
        <w:t>gyermekvédelem helyi rendszeréről</w:t>
      </w:r>
    </w:p>
    <w:p w:rsidR="001A4B69" w:rsidRPr="003030D3" w:rsidRDefault="001A4B69" w:rsidP="001A4B69">
      <w:pPr>
        <w:pStyle w:val="Listaszerbekezds"/>
        <w:spacing w:after="0"/>
        <w:ind w:left="360"/>
        <w:jc w:val="both"/>
        <w:rPr>
          <w:rFonts w:cs="Arial"/>
          <w:sz w:val="24"/>
          <w:szCs w:val="24"/>
        </w:rPr>
      </w:pPr>
    </w:p>
    <w:p w:rsidR="003030D3" w:rsidRDefault="00545C8A" w:rsidP="003030D3">
      <w:pPr>
        <w:pStyle w:val="Listaszerbekezds"/>
        <w:numPr>
          <w:ilvl w:val="0"/>
          <w:numId w:val="42"/>
        </w:numPr>
        <w:spacing w:after="0"/>
        <w:ind w:left="360"/>
        <w:jc w:val="both"/>
        <w:rPr>
          <w:rFonts w:cs="Arial"/>
          <w:sz w:val="24"/>
          <w:szCs w:val="24"/>
        </w:rPr>
      </w:pPr>
      <w:r w:rsidRPr="003030D3">
        <w:rPr>
          <w:rFonts w:cs="Arial"/>
          <w:sz w:val="24"/>
          <w:szCs w:val="24"/>
        </w:rPr>
        <w:t>Nagykovácsi Nagyközség Önkormányzat Képviselő-testületének</w:t>
      </w:r>
      <w:r w:rsidR="003030D3" w:rsidRPr="003030D3">
        <w:rPr>
          <w:rFonts w:cs="Arial"/>
          <w:sz w:val="24"/>
          <w:szCs w:val="24"/>
        </w:rPr>
        <w:t xml:space="preserve"> </w:t>
      </w:r>
      <w:r w:rsidRPr="003030D3">
        <w:rPr>
          <w:rFonts w:cs="Arial"/>
          <w:sz w:val="24"/>
          <w:szCs w:val="24"/>
        </w:rPr>
        <w:t xml:space="preserve">4/2014. (IV. 14.) </w:t>
      </w:r>
      <w:r w:rsidR="003030D3" w:rsidRPr="003030D3">
        <w:rPr>
          <w:rFonts w:cs="Arial"/>
          <w:sz w:val="24"/>
          <w:szCs w:val="24"/>
        </w:rPr>
        <w:t xml:space="preserve"> </w:t>
      </w:r>
      <w:r w:rsidRPr="003030D3">
        <w:rPr>
          <w:rFonts w:cs="Arial"/>
          <w:sz w:val="24"/>
          <w:szCs w:val="24"/>
        </w:rPr>
        <w:t>önkormányzati rendelete</w:t>
      </w:r>
      <w:r w:rsidR="003030D3" w:rsidRPr="003030D3">
        <w:rPr>
          <w:rFonts w:cs="Arial"/>
          <w:sz w:val="24"/>
          <w:szCs w:val="24"/>
        </w:rPr>
        <w:t xml:space="preserve"> </w:t>
      </w:r>
      <w:r w:rsidRPr="003030D3">
        <w:rPr>
          <w:rFonts w:cs="Arial"/>
          <w:sz w:val="24"/>
          <w:szCs w:val="24"/>
        </w:rPr>
        <w:t>a 2013. évi gazdálkodásának zárszámadásáról</w:t>
      </w:r>
    </w:p>
    <w:p w:rsidR="001A4B69" w:rsidRPr="003030D3" w:rsidRDefault="001A4B69" w:rsidP="001A4B69">
      <w:pPr>
        <w:pStyle w:val="Listaszerbekezds"/>
        <w:spacing w:after="0"/>
        <w:ind w:left="360"/>
        <w:jc w:val="both"/>
        <w:rPr>
          <w:rFonts w:cs="Arial"/>
          <w:sz w:val="24"/>
          <w:szCs w:val="24"/>
        </w:rPr>
      </w:pPr>
    </w:p>
    <w:p w:rsidR="00152CD6" w:rsidRPr="00152CD6" w:rsidRDefault="00152CD6" w:rsidP="00152CD6">
      <w:pPr>
        <w:pStyle w:val="Listaszerbekezds"/>
        <w:numPr>
          <w:ilvl w:val="0"/>
          <w:numId w:val="42"/>
        </w:numPr>
        <w:spacing w:after="0"/>
        <w:ind w:left="360"/>
        <w:jc w:val="both"/>
        <w:rPr>
          <w:rFonts w:cs="Arial"/>
          <w:sz w:val="24"/>
          <w:szCs w:val="24"/>
        </w:rPr>
      </w:pPr>
      <w:r w:rsidRPr="00152CD6">
        <w:rPr>
          <w:rFonts w:cs="Arial"/>
          <w:sz w:val="24"/>
          <w:szCs w:val="24"/>
        </w:rPr>
        <w:t>Nagykovácsi Nagyközség Önkormányzat Képviselő-testületének 3/2003. (II.03.) Kt. egységes rendelete a személyes gondoskodást nyújtó szociális alapellátásokról, azok igénybevételéről valamint az ezekért fizetendő tér</w:t>
      </w:r>
      <w:r>
        <w:rPr>
          <w:rFonts w:cs="Arial"/>
          <w:sz w:val="24"/>
          <w:szCs w:val="24"/>
        </w:rPr>
        <w:t>í</w:t>
      </w:r>
      <w:r w:rsidRPr="00152CD6">
        <w:rPr>
          <w:rFonts w:cs="Arial"/>
          <w:sz w:val="24"/>
          <w:szCs w:val="24"/>
        </w:rPr>
        <w:t>tési díjakról</w:t>
      </w:r>
      <w:r w:rsidR="003B5D0E">
        <w:rPr>
          <w:rFonts w:cs="Arial"/>
          <w:sz w:val="24"/>
          <w:szCs w:val="24"/>
        </w:rPr>
        <w:t>.</w:t>
      </w:r>
    </w:p>
    <w:p w:rsidR="00545C8A" w:rsidRPr="00545C8A" w:rsidRDefault="00545C8A" w:rsidP="00545C8A">
      <w:pPr>
        <w:spacing w:after="0" w:line="240" w:lineRule="auto"/>
        <w:rPr>
          <w:rFonts w:cs="Arial"/>
          <w:sz w:val="20"/>
          <w:szCs w:val="20"/>
        </w:rPr>
      </w:pPr>
    </w:p>
    <w:p w:rsidR="00306838" w:rsidRDefault="00306838" w:rsidP="00545C8A">
      <w:pPr>
        <w:spacing w:after="0" w:line="240" w:lineRule="auto"/>
        <w:jc w:val="center"/>
        <w:rPr>
          <w:rFonts w:cs="Arial"/>
          <w:b/>
          <w:iCs/>
          <w:color w:val="000000"/>
          <w:sz w:val="20"/>
          <w:szCs w:val="20"/>
        </w:rPr>
      </w:pPr>
    </w:p>
    <w:p w:rsidR="00054376" w:rsidRDefault="00054376" w:rsidP="00545C8A">
      <w:pPr>
        <w:spacing w:after="0" w:line="240" w:lineRule="auto"/>
        <w:jc w:val="center"/>
        <w:rPr>
          <w:rFonts w:cs="Arial"/>
          <w:b/>
          <w:iCs/>
          <w:color w:val="000000"/>
          <w:sz w:val="20"/>
          <w:szCs w:val="20"/>
        </w:rPr>
      </w:pPr>
    </w:p>
    <w:p w:rsidR="00054376" w:rsidRDefault="00054376" w:rsidP="00545C8A">
      <w:pPr>
        <w:spacing w:after="0" w:line="240" w:lineRule="auto"/>
        <w:jc w:val="center"/>
        <w:rPr>
          <w:rFonts w:cs="Arial"/>
          <w:b/>
          <w:iCs/>
          <w:color w:val="000000"/>
          <w:sz w:val="20"/>
          <w:szCs w:val="20"/>
        </w:rPr>
      </w:pPr>
    </w:p>
    <w:p w:rsidR="00054376" w:rsidRDefault="00054376" w:rsidP="00545C8A">
      <w:pPr>
        <w:spacing w:after="0" w:line="240" w:lineRule="auto"/>
        <w:jc w:val="center"/>
        <w:rPr>
          <w:rFonts w:cs="Arial"/>
          <w:b/>
          <w:iCs/>
          <w:color w:val="000000"/>
          <w:sz w:val="20"/>
          <w:szCs w:val="20"/>
        </w:rPr>
      </w:pPr>
    </w:p>
    <w:p w:rsidR="00054376" w:rsidRDefault="00054376" w:rsidP="00545C8A">
      <w:pPr>
        <w:spacing w:after="0" w:line="240" w:lineRule="auto"/>
        <w:jc w:val="center"/>
        <w:rPr>
          <w:rFonts w:cs="Arial"/>
          <w:b/>
          <w:iCs/>
          <w:color w:val="000000"/>
          <w:sz w:val="20"/>
          <w:szCs w:val="20"/>
        </w:rPr>
      </w:pPr>
    </w:p>
    <w:p w:rsidR="00054376" w:rsidRDefault="00054376" w:rsidP="00545C8A">
      <w:pPr>
        <w:spacing w:after="0" w:line="240" w:lineRule="auto"/>
        <w:jc w:val="center"/>
        <w:rPr>
          <w:rFonts w:cs="Arial"/>
          <w:b/>
          <w:iCs/>
          <w:color w:val="000000"/>
          <w:sz w:val="20"/>
          <w:szCs w:val="20"/>
        </w:rPr>
      </w:pPr>
    </w:p>
    <w:p w:rsidR="00054376" w:rsidRDefault="00054376" w:rsidP="00545C8A">
      <w:pPr>
        <w:spacing w:after="0" w:line="240" w:lineRule="auto"/>
        <w:jc w:val="center"/>
        <w:rPr>
          <w:rFonts w:cs="Arial"/>
          <w:b/>
          <w:iCs/>
          <w:color w:val="000000"/>
          <w:sz w:val="20"/>
          <w:szCs w:val="20"/>
        </w:rPr>
      </w:pPr>
    </w:p>
    <w:p w:rsidR="00054376" w:rsidRDefault="00054376" w:rsidP="00545C8A">
      <w:pPr>
        <w:spacing w:after="0" w:line="240" w:lineRule="auto"/>
        <w:jc w:val="center"/>
        <w:rPr>
          <w:rFonts w:cs="Arial"/>
          <w:b/>
          <w:iCs/>
          <w:color w:val="000000"/>
          <w:sz w:val="20"/>
          <w:szCs w:val="20"/>
        </w:rPr>
      </w:pPr>
    </w:p>
    <w:p w:rsidR="00054376" w:rsidRDefault="00054376" w:rsidP="00545C8A">
      <w:pPr>
        <w:spacing w:after="0" w:line="240" w:lineRule="auto"/>
        <w:jc w:val="center"/>
        <w:rPr>
          <w:rFonts w:cs="Arial"/>
          <w:b/>
          <w:iCs/>
          <w:color w:val="000000"/>
          <w:sz w:val="20"/>
          <w:szCs w:val="20"/>
        </w:rPr>
      </w:pPr>
      <w:bookmarkStart w:id="0" w:name="_GoBack"/>
      <w:bookmarkEnd w:id="0"/>
    </w:p>
    <w:p w:rsidR="00054376" w:rsidRDefault="00054376" w:rsidP="00545C8A">
      <w:pPr>
        <w:spacing w:after="0" w:line="240" w:lineRule="auto"/>
        <w:jc w:val="center"/>
        <w:rPr>
          <w:rFonts w:cs="Arial"/>
          <w:b/>
          <w:iCs/>
          <w:color w:val="000000"/>
          <w:sz w:val="20"/>
          <w:szCs w:val="20"/>
        </w:rPr>
      </w:pPr>
    </w:p>
    <w:p w:rsidR="00054376" w:rsidRDefault="00054376" w:rsidP="00545C8A">
      <w:pPr>
        <w:spacing w:after="0" w:line="240" w:lineRule="auto"/>
        <w:jc w:val="center"/>
        <w:rPr>
          <w:rFonts w:cs="Arial"/>
          <w:b/>
          <w:iCs/>
          <w:color w:val="000000"/>
          <w:sz w:val="20"/>
          <w:szCs w:val="20"/>
        </w:rPr>
      </w:pPr>
    </w:p>
    <w:p w:rsidR="00054376" w:rsidRDefault="00054376" w:rsidP="00545C8A">
      <w:pPr>
        <w:spacing w:after="0" w:line="240" w:lineRule="auto"/>
        <w:jc w:val="center"/>
        <w:rPr>
          <w:rFonts w:cs="Arial"/>
          <w:b/>
          <w:iCs/>
          <w:color w:val="000000"/>
          <w:sz w:val="20"/>
          <w:szCs w:val="20"/>
        </w:rPr>
      </w:pPr>
    </w:p>
    <w:p w:rsidR="00054376" w:rsidRPr="00545C8A" w:rsidRDefault="00054376" w:rsidP="00545C8A">
      <w:pPr>
        <w:spacing w:after="0" w:line="240" w:lineRule="auto"/>
        <w:jc w:val="center"/>
        <w:rPr>
          <w:rFonts w:cs="Arial"/>
          <w:b/>
          <w:iCs/>
          <w:color w:val="000000"/>
          <w:sz w:val="20"/>
          <w:szCs w:val="20"/>
        </w:rPr>
      </w:pPr>
    </w:p>
    <w:p w:rsidR="00FE6C65" w:rsidRPr="007D46A6" w:rsidRDefault="00FE6C65" w:rsidP="00FE6C65">
      <w:pPr>
        <w:rPr>
          <w:b/>
          <w:bCs/>
          <w:sz w:val="24"/>
          <w:szCs w:val="24"/>
        </w:rPr>
      </w:pPr>
      <w:r w:rsidRPr="007D46A6">
        <w:rPr>
          <w:b/>
          <w:bCs/>
          <w:sz w:val="24"/>
          <w:szCs w:val="24"/>
        </w:rPr>
        <w:t xml:space="preserve">II. </w:t>
      </w:r>
      <w:r w:rsidRPr="007D46A6">
        <w:rPr>
          <w:b/>
          <w:bCs/>
          <w:sz w:val="24"/>
          <w:szCs w:val="24"/>
        </w:rPr>
        <w:tab/>
        <w:t>FŐBB JOGI RENDELKEZÉSEK ÖSSZEFOGLALÁSA</w:t>
      </w:r>
    </w:p>
    <w:p w:rsidR="006B4BEF" w:rsidRPr="00281609" w:rsidRDefault="006B4BEF" w:rsidP="00281609">
      <w:pPr>
        <w:pStyle w:val="Listaszerbekezds"/>
        <w:numPr>
          <w:ilvl w:val="0"/>
          <w:numId w:val="45"/>
        </w:numPr>
        <w:rPr>
          <w:b/>
          <w:i/>
          <w:iCs/>
          <w:sz w:val="24"/>
          <w:szCs w:val="24"/>
        </w:rPr>
      </w:pPr>
      <w:r w:rsidRPr="00281609">
        <w:rPr>
          <w:b/>
          <w:i/>
          <w:iCs/>
          <w:sz w:val="24"/>
          <w:szCs w:val="24"/>
        </w:rPr>
        <w:t>A szervezeti felépítésre, jogállásra, működésre és gazdálkodásra vonatkozó fontosabb jogszabályok, egyéb jogi rendelkezések</w:t>
      </w:r>
    </w:p>
    <w:p w:rsidR="00281609" w:rsidRPr="00281609" w:rsidRDefault="00281609" w:rsidP="00281609">
      <w:pPr>
        <w:pStyle w:val="Listaszerbekezds"/>
        <w:rPr>
          <w:b/>
          <w:i/>
          <w:iCs/>
          <w:sz w:val="24"/>
          <w:szCs w:val="24"/>
        </w:rPr>
      </w:pPr>
    </w:p>
    <w:p w:rsidR="00DD0108" w:rsidRPr="00E85E18" w:rsidRDefault="00DD0108" w:rsidP="00DD0108">
      <w:pPr>
        <w:spacing w:after="0"/>
        <w:jc w:val="center"/>
        <w:rPr>
          <w:rFonts w:cs="Arial"/>
          <w:b/>
          <w:sz w:val="24"/>
          <w:szCs w:val="24"/>
          <w:u w:val="single"/>
        </w:rPr>
      </w:pPr>
      <w:r w:rsidRPr="00E85E18">
        <w:rPr>
          <w:rFonts w:cs="Arial"/>
          <w:b/>
          <w:sz w:val="24"/>
          <w:szCs w:val="24"/>
          <w:u w:val="single"/>
        </w:rPr>
        <w:t>A Magyar Köztársaság Alkotmányáról szóló 1949. évi XX. törvény</w:t>
      </w:r>
    </w:p>
    <w:p w:rsidR="00DD0108" w:rsidRDefault="002B51AB" w:rsidP="00054376">
      <w:pPr>
        <w:pStyle w:val="NormlWeb"/>
        <w:spacing w:line="360" w:lineRule="auto"/>
        <w:jc w:val="both"/>
        <w:rPr>
          <w:rFonts w:asciiTheme="minorHAnsi" w:hAnsiTheme="minorHAnsi" w:cs="Arial"/>
        </w:rPr>
      </w:pPr>
      <w:hyperlink r:id="rId15" w:tooltip="Magyarország" w:history="1">
        <w:r w:rsidR="003D2EB5" w:rsidRPr="003D2EB5">
          <w:rPr>
            <w:rFonts w:asciiTheme="minorHAnsi" w:hAnsiTheme="minorHAnsi" w:cs="Arial"/>
          </w:rPr>
          <w:t>Magyarország</w:t>
        </w:r>
      </w:hyperlink>
      <w:r w:rsidR="003D2EB5" w:rsidRPr="003D2EB5">
        <w:rPr>
          <w:rFonts w:asciiTheme="minorHAnsi" w:hAnsiTheme="minorHAnsi" w:cs="Arial"/>
        </w:rPr>
        <w:t xml:space="preserve"> Alaptörvénye (korábban </w:t>
      </w:r>
      <w:hyperlink r:id="rId16" w:tooltip="Alkotmány" w:history="1">
        <w:r w:rsidR="003D2EB5" w:rsidRPr="003D2EB5">
          <w:rPr>
            <w:rFonts w:asciiTheme="minorHAnsi" w:hAnsiTheme="minorHAnsi" w:cs="Arial"/>
          </w:rPr>
          <w:t>Alkotmánya</w:t>
        </w:r>
      </w:hyperlink>
      <w:r w:rsidR="003D2EB5" w:rsidRPr="003D2EB5">
        <w:rPr>
          <w:rFonts w:asciiTheme="minorHAnsi" w:hAnsiTheme="minorHAnsi" w:cs="Arial"/>
        </w:rPr>
        <w:t xml:space="preserve">) a magyar </w:t>
      </w:r>
      <w:hyperlink r:id="rId17" w:tooltip="Jog" w:history="1">
        <w:r w:rsidR="003D2EB5" w:rsidRPr="003D2EB5">
          <w:rPr>
            <w:rFonts w:asciiTheme="minorHAnsi" w:hAnsiTheme="minorHAnsi" w:cs="Arial"/>
          </w:rPr>
          <w:t>jogi</w:t>
        </w:r>
      </w:hyperlink>
      <w:r w:rsidR="003D2EB5" w:rsidRPr="003D2EB5">
        <w:rPr>
          <w:rFonts w:asciiTheme="minorHAnsi" w:hAnsiTheme="minorHAnsi" w:cs="Arial"/>
        </w:rPr>
        <w:t xml:space="preserve"> </w:t>
      </w:r>
      <w:hyperlink r:id="rId18" w:tooltip="Hierarchia" w:history="1">
        <w:r w:rsidR="003D2EB5" w:rsidRPr="003D2EB5">
          <w:rPr>
            <w:rFonts w:asciiTheme="minorHAnsi" w:hAnsiTheme="minorHAnsi" w:cs="Arial"/>
          </w:rPr>
          <w:t>hierarchiában</w:t>
        </w:r>
      </w:hyperlink>
      <w:r w:rsidR="003D2EB5" w:rsidRPr="003D2EB5">
        <w:rPr>
          <w:rFonts w:asciiTheme="minorHAnsi" w:hAnsiTheme="minorHAnsi" w:cs="Arial"/>
        </w:rPr>
        <w:t xml:space="preserve"> a legfelsőbb </w:t>
      </w:r>
      <w:hyperlink r:id="rId19" w:tooltip="Jogszabály" w:history="1">
        <w:r w:rsidR="003D2EB5" w:rsidRPr="003D2EB5">
          <w:rPr>
            <w:rFonts w:asciiTheme="minorHAnsi" w:hAnsiTheme="minorHAnsi" w:cs="Arial"/>
          </w:rPr>
          <w:t>jogszabály</w:t>
        </w:r>
      </w:hyperlink>
      <w:r w:rsidR="003D2EB5" w:rsidRPr="003D2EB5">
        <w:rPr>
          <w:rFonts w:asciiTheme="minorHAnsi" w:hAnsiTheme="minorHAnsi" w:cs="Arial"/>
        </w:rPr>
        <w:t xml:space="preserve">, amely </w:t>
      </w:r>
      <w:hyperlink r:id="rId20" w:tooltip="2012" w:history="1">
        <w:r w:rsidR="003D2EB5" w:rsidRPr="003D2EB5">
          <w:rPr>
            <w:rFonts w:asciiTheme="minorHAnsi" w:hAnsiTheme="minorHAnsi" w:cs="Arial"/>
          </w:rPr>
          <w:t>2012</w:t>
        </w:r>
      </w:hyperlink>
      <w:r w:rsidR="003D2EB5" w:rsidRPr="003D2EB5">
        <w:rPr>
          <w:rFonts w:asciiTheme="minorHAnsi" w:hAnsiTheme="minorHAnsi" w:cs="Arial"/>
        </w:rPr>
        <w:t xml:space="preserve">. </w:t>
      </w:r>
      <w:hyperlink r:id="rId21" w:tooltip="Január 1." w:history="1">
        <w:r w:rsidR="003D2EB5" w:rsidRPr="003D2EB5">
          <w:rPr>
            <w:rFonts w:asciiTheme="minorHAnsi" w:hAnsiTheme="minorHAnsi" w:cs="Arial"/>
          </w:rPr>
          <w:t>január 1</w:t>
        </w:r>
      </w:hyperlink>
      <w:r w:rsidR="003D2EB5" w:rsidRPr="003D2EB5">
        <w:rPr>
          <w:rFonts w:asciiTheme="minorHAnsi" w:hAnsiTheme="minorHAnsi" w:cs="Arial"/>
        </w:rPr>
        <w:t>-jén lépett hatályba.</w:t>
      </w:r>
      <w:r w:rsidR="003D2EB5">
        <w:rPr>
          <w:rFonts w:asciiTheme="minorHAnsi" w:hAnsiTheme="minorHAnsi" w:cs="Arial"/>
        </w:rPr>
        <w:t xml:space="preserve"> </w:t>
      </w:r>
      <w:r w:rsidR="003D2EB5" w:rsidRPr="003D2EB5">
        <w:rPr>
          <w:rFonts w:asciiTheme="minorHAnsi" w:hAnsiTheme="minorHAnsi" w:cs="Arial"/>
        </w:rPr>
        <w:t xml:space="preserve">Az </w:t>
      </w:r>
      <w:hyperlink r:id="rId22" w:tooltip="Országgyűlés" w:history="1">
        <w:r w:rsidR="003D2EB5" w:rsidRPr="003D2EB5">
          <w:rPr>
            <w:rFonts w:asciiTheme="minorHAnsi" w:hAnsiTheme="minorHAnsi" w:cs="Arial"/>
          </w:rPr>
          <w:t>Országgyűlés</w:t>
        </w:r>
      </w:hyperlink>
      <w:r w:rsidR="003D2EB5" w:rsidRPr="003D2EB5">
        <w:rPr>
          <w:rFonts w:asciiTheme="minorHAnsi" w:hAnsiTheme="minorHAnsi" w:cs="Arial"/>
        </w:rPr>
        <w:t xml:space="preserve"> az Alaptörvényben szabályozza Magyarország jogrendjét, az állampolgárok alapvető jogait és kötelezettségeit, meghatározza az államszervezetre vonatkozó alapvető szabályokat. Mivel az Alaptörvény az állam legmagasabb szintű törvénye, egyetlen más jogszabály sem lehet ellentétes vele, e</w:t>
      </w:r>
      <w:r w:rsidR="003D2EB5">
        <w:rPr>
          <w:rFonts w:asciiTheme="minorHAnsi" w:hAnsiTheme="minorHAnsi" w:cs="Arial"/>
        </w:rPr>
        <w:t xml:space="preserve"> </w:t>
      </w:r>
      <w:r w:rsidR="003D2EB5" w:rsidRPr="003D2EB5">
        <w:rPr>
          <w:rFonts w:asciiTheme="minorHAnsi" w:hAnsiTheme="minorHAnsi" w:cs="Arial"/>
        </w:rPr>
        <w:t xml:space="preserve">felett az </w:t>
      </w:r>
      <w:hyperlink r:id="rId23" w:tooltip="Magyarország Alkotmánybírósága" w:history="1">
        <w:r w:rsidR="003D2EB5" w:rsidRPr="003D2EB5">
          <w:rPr>
            <w:rFonts w:asciiTheme="minorHAnsi" w:hAnsiTheme="minorHAnsi" w:cs="Arial"/>
          </w:rPr>
          <w:t>Alkotmánybíróság</w:t>
        </w:r>
      </w:hyperlink>
      <w:r w:rsidR="003D2EB5" w:rsidRPr="003D2EB5">
        <w:rPr>
          <w:rFonts w:asciiTheme="minorHAnsi" w:hAnsiTheme="minorHAnsi" w:cs="Arial"/>
        </w:rPr>
        <w:t xml:space="preserve"> őrködik.</w:t>
      </w:r>
    </w:p>
    <w:p w:rsidR="00C3427B" w:rsidRDefault="00C3427B" w:rsidP="00786BCA">
      <w:pPr>
        <w:spacing w:after="0"/>
        <w:jc w:val="center"/>
        <w:rPr>
          <w:rFonts w:cs="Arial"/>
          <w:b/>
          <w:sz w:val="24"/>
          <w:szCs w:val="24"/>
          <w:u w:val="single"/>
        </w:rPr>
      </w:pPr>
    </w:p>
    <w:p w:rsidR="00786BCA" w:rsidRDefault="00786BCA" w:rsidP="00786BCA">
      <w:pPr>
        <w:spacing w:after="0"/>
        <w:jc w:val="center"/>
        <w:rPr>
          <w:rFonts w:cs="Arial"/>
          <w:b/>
          <w:sz w:val="24"/>
          <w:szCs w:val="24"/>
          <w:u w:val="single"/>
        </w:rPr>
      </w:pPr>
      <w:r w:rsidRPr="00E85E18">
        <w:rPr>
          <w:rFonts w:cs="Arial"/>
          <w:b/>
          <w:sz w:val="24"/>
          <w:szCs w:val="24"/>
          <w:u w:val="single"/>
        </w:rPr>
        <w:t>Államháztartásról szóló 2011. évi CXCV törvény</w:t>
      </w:r>
    </w:p>
    <w:p w:rsidR="00281609" w:rsidRPr="00E85E18" w:rsidRDefault="00281609" w:rsidP="00786BCA">
      <w:pPr>
        <w:spacing w:after="0"/>
        <w:jc w:val="center"/>
        <w:rPr>
          <w:rFonts w:cs="Arial"/>
          <w:b/>
          <w:sz w:val="24"/>
          <w:szCs w:val="24"/>
          <w:u w:val="single"/>
        </w:rPr>
      </w:pPr>
    </w:p>
    <w:p w:rsidR="00786BCA" w:rsidRDefault="00B816F0" w:rsidP="00256AFC">
      <w:pPr>
        <w:pStyle w:val="NormlWeb"/>
        <w:spacing w:before="0" w:beforeAutospacing="0" w:after="0" w:afterAutospacing="0" w:line="360" w:lineRule="auto"/>
        <w:ind w:right="147"/>
        <w:jc w:val="both"/>
        <w:rPr>
          <w:rFonts w:asciiTheme="minorHAnsi" w:hAnsiTheme="minorHAnsi" w:cs="Arial"/>
        </w:rPr>
      </w:pPr>
      <w:r w:rsidRPr="00B816F0">
        <w:rPr>
          <w:rFonts w:asciiTheme="minorHAnsi" w:hAnsiTheme="minorHAnsi" w:cs="Arial"/>
        </w:rPr>
        <w:t xml:space="preserve">Az Országgyűlés az államháztartás egyensúlyának és a közpénzekkel való áttekinthető, hatékony, ellenőrizhető gazdálkodás garanciáinak megteremtése céljából a </w:t>
      </w:r>
      <w:r>
        <w:rPr>
          <w:rFonts w:asciiTheme="minorHAnsi" w:hAnsiTheme="minorHAnsi" w:cs="Arial"/>
        </w:rPr>
        <w:t xml:space="preserve">alkotta meg az Államháztartásról szóló </w:t>
      </w:r>
      <w:r w:rsidRPr="00B816F0">
        <w:rPr>
          <w:rFonts w:asciiTheme="minorHAnsi" w:hAnsiTheme="minorHAnsi" w:cs="Arial"/>
        </w:rPr>
        <w:t xml:space="preserve"> 2011. évi CXCV törvényt</w:t>
      </w:r>
      <w:r>
        <w:rPr>
          <w:rFonts w:asciiTheme="minorHAnsi" w:hAnsiTheme="minorHAnsi" w:cs="Arial"/>
        </w:rPr>
        <w:t xml:space="preserve"> </w:t>
      </w:r>
      <w:r w:rsidRPr="00B816F0">
        <w:rPr>
          <w:rFonts w:asciiTheme="minorHAnsi" w:hAnsiTheme="minorHAnsi" w:cs="Arial"/>
        </w:rPr>
        <w:t>mely</w:t>
      </w:r>
      <w:r>
        <w:rPr>
          <w:rFonts w:asciiTheme="minorHAnsi" w:hAnsiTheme="minorHAnsi" w:cs="Arial"/>
        </w:rPr>
        <w:t>nek</w:t>
      </w:r>
      <w:r w:rsidRPr="00B816F0">
        <w:rPr>
          <w:rFonts w:asciiTheme="minorHAnsi" w:hAnsiTheme="minorHAnsi" w:cs="Arial"/>
        </w:rPr>
        <w:t xml:space="preserve"> célja, hogy a közfeladatok maradéktalan ellátása érdekében biztosítsa az államháztartás átlátható működési feltételeit.</w:t>
      </w:r>
    </w:p>
    <w:p w:rsidR="00120B4A" w:rsidRPr="00B816F0" w:rsidRDefault="00120B4A" w:rsidP="00B816F0">
      <w:pPr>
        <w:pStyle w:val="NormlWeb"/>
        <w:spacing w:before="0" w:beforeAutospacing="0" w:after="0" w:afterAutospacing="0"/>
        <w:ind w:right="150"/>
        <w:jc w:val="both"/>
        <w:rPr>
          <w:rFonts w:asciiTheme="minorHAnsi" w:hAnsiTheme="minorHAnsi" w:cs="Arial"/>
        </w:rPr>
      </w:pPr>
    </w:p>
    <w:p w:rsidR="00E85E18" w:rsidRDefault="00E85E18" w:rsidP="00E85E18">
      <w:pPr>
        <w:spacing w:after="0"/>
        <w:jc w:val="center"/>
        <w:rPr>
          <w:rFonts w:cs="Arial"/>
          <w:b/>
          <w:sz w:val="24"/>
          <w:szCs w:val="24"/>
          <w:u w:val="single"/>
        </w:rPr>
      </w:pPr>
      <w:r w:rsidRPr="00E85E18">
        <w:rPr>
          <w:rFonts w:cs="Arial"/>
          <w:b/>
          <w:sz w:val="24"/>
          <w:szCs w:val="24"/>
          <w:u w:val="single"/>
        </w:rPr>
        <w:t>2010. évi CXXX. törvény a jogalkotásról</w:t>
      </w:r>
    </w:p>
    <w:p w:rsidR="00B133FA" w:rsidRPr="00E85E18" w:rsidRDefault="00B133FA" w:rsidP="00E85E18">
      <w:pPr>
        <w:spacing w:after="0"/>
        <w:jc w:val="center"/>
        <w:rPr>
          <w:rFonts w:cs="Arial"/>
          <w:b/>
          <w:sz w:val="24"/>
          <w:szCs w:val="24"/>
          <w:u w:val="single"/>
        </w:rPr>
      </w:pPr>
    </w:p>
    <w:p w:rsidR="00B133FA" w:rsidRPr="00B133FA" w:rsidRDefault="00B133FA" w:rsidP="00256AFC">
      <w:pPr>
        <w:pStyle w:val="NormlWeb"/>
        <w:spacing w:before="0" w:beforeAutospacing="0" w:after="0" w:afterAutospacing="0" w:line="360" w:lineRule="auto"/>
        <w:ind w:right="147"/>
        <w:jc w:val="both"/>
        <w:rPr>
          <w:rFonts w:asciiTheme="minorHAnsi" w:hAnsiTheme="minorHAnsi" w:cs="Arial"/>
        </w:rPr>
      </w:pPr>
      <w:r w:rsidRPr="00B133FA">
        <w:rPr>
          <w:rFonts w:asciiTheme="minorHAnsi" w:hAnsiTheme="minorHAnsi" w:cs="Arial"/>
        </w:rPr>
        <w:t>Az Országgyűlés</w:t>
      </w:r>
      <w:r>
        <w:rPr>
          <w:rFonts w:asciiTheme="minorHAnsi" w:hAnsiTheme="minorHAnsi" w:cs="Arial"/>
        </w:rPr>
        <w:t xml:space="preserve"> </w:t>
      </w:r>
      <w:r w:rsidRPr="00B133FA">
        <w:rPr>
          <w:rFonts w:asciiTheme="minorHAnsi" w:hAnsiTheme="minorHAnsi" w:cs="Arial"/>
        </w:rPr>
        <w:t>az Alaptörvény T) cikkében foglaltak végrehajtására,</w:t>
      </w:r>
      <w:r>
        <w:rPr>
          <w:rFonts w:asciiTheme="minorHAnsi" w:hAnsiTheme="minorHAnsi" w:cs="Arial"/>
        </w:rPr>
        <w:t xml:space="preserve"> </w:t>
      </w:r>
      <w:r w:rsidRPr="00B133FA">
        <w:rPr>
          <w:rFonts w:asciiTheme="minorHAnsi" w:hAnsiTheme="minorHAnsi" w:cs="Arial"/>
        </w:rPr>
        <w:t>a jogállamiság követelményeinek a jogalkotás során történő magas szintű érvényesítése érdekében,</w:t>
      </w:r>
      <w:r>
        <w:rPr>
          <w:rFonts w:asciiTheme="minorHAnsi" w:hAnsiTheme="minorHAnsi" w:cs="Arial"/>
        </w:rPr>
        <w:t xml:space="preserve"> </w:t>
      </w:r>
      <w:r w:rsidRPr="00B133FA">
        <w:rPr>
          <w:rFonts w:asciiTheme="minorHAnsi" w:hAnsiTheme="minorHAnsi" w:cs="Arial"/>
        </w:rPr>
        <w:t>a jogalkotó által kitűzött szabályozási célokat hatékonyan szolgáló, megalapozott jogszabályok kidolgozásának elősegítésére, továbbá</w:t>
      </w:r>
      <w:r>
        <w:rPr>
          <w:rFonts w:asciiTheme="minorHAnsi" w:hAnsiTheme="minorHAnsi" w:cs="Arial"/>
        </w:rPr>
        <w:t xml:space="preserve"> </w:t>
      </w:r>
      <w:r w:rsidRPr="00B133FA">
        <w:rPr>
          <w:rFonts w:asciiTheme="minorHAnsi" w:hAnsiTheme="minorHAnsi" w:cs="Arial"/>
        </w:rPr>
        <w:t xml:space="preserve">annak érdekében, hogy a jog megismerhetőségének feltételei összhangban álljanak a </w:t>
      </w:r>
      <w:r>
        <w:rPr>
          <w:rFonts w:asciiTheme="minorHAnsi" w:hAnsiTheme="minorHAnsi" w:cs="Arial"/>
        </w:rPr>
        <w:t>XXI. század adta lehetőségekkel alkotta meg a jogalkotásról szóló 2010. évi CXXX. törvényt.</w:t>
      </w:r>
    </w:p>
    <w:p w:rsidR="00786BCA" w:rsidRDefault="00786BCA" w:rsidP="00786BCA">
      <w:pPr>
        <w:pStyle w:val="NormlWeb"/>
        <w:spacing w:before="0" w:beforeAutospacing="0" w:after="0" w:afterAutospacing="0"/>
        <w:ind w:left="150" w:right="150" w:firstLine="240"/>
        <w:rPr>
          <w:rFonts w:asciiTheme="minorHAnsi" w:eastAsiaTheme="minorHAnsi" w:hAnsiTheme="minorHAnsi" w:cs="Arial"/>
          <w:lang w:eastAsia="en-US"/>
        </w:rPr>
      </w:pPr>
    </w:p>
    <w:p w:rsidR="00256AFC" w:rsidRDefault="00256AFC" w:rsidP="00786BCA">
      <w:pPr>
        <w:pStyle w:val="NormlWeb"/>
        <w:spacing w:before="0" w:beforeAutospacing="0" w:after="0" w:afterAutospacing="0"/>
        <w:ind w:left="150" w:right="150" w:firstLine="240"/>
        <w:rPr>
          <w:rFonts w:asciiTheme="minorHAnsi" w:eastAsiaTheme="minorHAnsi" w:hAnsiTheme="minorHAnsi" w:cs="Arial"/>
          <w:lang w:eastAsia="en-US"/>
        </w:rPr>
      </w:pPr>
    </w:p>
    <w:p w:rsidR="00256AFC" w:rsidRDefault="00256AFC" w:rsidP="00786BCA">
      <w:pPr>
        <w:pStyle w:val="NormlWeb"/>
        <w:spacing w:before="0" w:beforeAutospacing="0" w:after="0" w:afterAutospacing="0"/>
        <w:ind w:left="150" w:right="150" w:firstLine="240"/>
        <w:rPr>
          <w:rFonts w:asciiTheme="minorHAnsi" w:eastAsiaTheme="minorHAnsi" w:hAnsiTheme="minorHAnsi" w:cs="Arial"/>
          <w:lang w:eastAsia="en-US"/>
        </w:rPr>
      </w:pPr>
    </w:p>
    <w:p w:rsidR="00256AFC" w:rsidRPr="00E85E18" w:rsidRDefault="00256AFC" w:rsidP="00786BCA">
      <w:pPr>
        <w:pStyle w:val="NormlWeb"/>
        <w:spacing w:before="0" w:beforeAutospacing="0" w:after="0" w:afterAutospacing="0"/>
        <w:ind w:left="150" w:right="150" w:firstLine="240"/>
        <w:rPr>
          <w:rFonts w:asciiTheme="minorHAnsi" w:eastAsiaTheme="minorHAnsi" w:hAnsiTheme="minorHAnsi" w:cs="Arial"/>
          <w:lang w:eastAsia="en-US"/>
        </w:rPr>
      </w:pPr>
    </w:p>
    <w:p w:rsidR="00E85E18" w:rsidRPr="00E85E18" w:rsidRDefault="00E85E18" w:rsidP="00786BCA">
      <w:pPr>
        <w:pStyle w:val="NormlWeb"/>
        <w:spacing w:before="0" w:beforeAutospacing="0" w:after="0" w:afterAutospacing="0"/>
        <w:jc w:val="center"/>
        <w:rPr>
          <w:rFonts w:asciiTheme="minorHAnsi" w:eastAsiaTheme="minorHAnsi" w:hAnsiTheme="minorHAnsi" w:cs="Arial"/>
          <w:b/>
          <w:u w:val="single"/>
          <w:lang w:eastAsia="en-US"/>
        </w:rPr>
      </w:pPr>
    </w:p>
    <w:p w:rsidR="00E85E18" w:rsidRDefault="00E85E18" w:rsidP="00E85E18">
      <w:pPr>
        <w:spacing w:after="0"/>
        <w:jc w:val="center"/>
        <w:rPr>
          <w:rFonts w:cs="Arial"/>
          <w:b/>
          <w:sz w:val="24"/>
          <w:szCs w:val="24"/>
          <w:u w:val="single"/>
        </w:rPr>
      </w:pPr>
      <w:r w:rsidRPr="00E85E18">
        <w:rPr>
          <w:rFonts w:cs="Arial"/>
          <w:b/>
          <w:sz w:val="24"/>
          <w:szCs w:val="24"/>
          <w:u w:val="single"/>
        </w:rPr>
        <w:t>Önkormányzatokról szóló 1990. évi LXV. törvény</w:t>
      </w:r>
    </w:p>
    <w:p w:rsidR="00474BF4" w:rsidRDefault="00474BF4" w:rsidP="00E85E18">
      <w:pPr>
        <w:spacing w:after="0"/>
        <w:jc w:val="center"/>
        <w:rPr>
          <w:rFonts w:cs="Arial"/>
          <w:b/>
          <w:sz w:val="24"/>
          <w:szCs w:val="24"/>
          <w:u w:val="single"/>
        </w:rPr>
      </w:pPr>
    </w:p>
    <w:p w:rsidR="00B36A82" w:rsidRPr="00E85E18" w:rsidRDefault="00B36A82" w:rsidP="00256AFC">
      <w:pPr>
        <w:pStyle w:val="NormlWeb"/>
        <w:spacing w:before="0" w:beforeAutospacing="0" w:after="0" w:afterAutospacing="0" w:line="360" w:lineRule="auto"/>
        <w:ind w:right="147"/>
        <w:jc w:val="both"/>
        <w:rPr>
          <w:rFonts w:asciiTheme="minorHAnsi" w:hAnsiTheme="minorHAnsi" w:cs="Arial"/>
        </w:rPr>
      </w:pPr>
      <w:r w:rsidRPr="00E85E18">
        <w:rPr>
          <w:rFonts w:asciiTheme="minorHAnsi" w:hAnsiTheme="minorHAnsi" w:cs="Arial"/>
        </w:rPr>
        <w:t>Az Országgyűlés - követve hazánk haladó önkormányzati hagyományait, továbbá az Európai Önkormányzati Karta alapkövetelményeit - elismeri és védi a helyi közösségek önkormányzáshoz való jogait.</w:t>
      </w:r>
    </w:p>
    <w:p w:rsidR="00B36A82" w:rsidRPr="00E85E18" w:rsidRDefault="00B36A82" w:rsidP="00256AFC">
      <w:pPr>
        <w:pStyle w:val="NormlWeb"/>
        <w:spacing w:before="0" w:beforeAutospacing="0" w:after="0" w:afterAutospacing="0" w:line="360" w:lineRule="auto"/>
        <w:ind w:right="147"/>
        <w:jc w:val="both"/>
        <w:rPr>
          <w:rFonts w:asciiTheme="minorHAnsi" w:hAnsiTheme="minorHAnsi" w:cs="Arial"/>
        </w:rPr>
      </w:pPr>
      <w:bookmarkStart w:id="1" w:name="pr4"/>
      <w:bookmarkEnd w:id="1"/>
      <w:r w:rsidRPr="00E85E18">
        <w:rPr>
          <w:rFonts w:asciiTheme="minorHAnsi" w:hAnsiTheme="minorHAnsi" w:cs="Arial"/>
        </w:rPr>
        <w:t>A helyi önkormányzás lehetővé teszi, hogy a választópolgárok helyi közössége - közvetlenül, illetőleg a választott helyi önkormányzata útján - önállóan és demokratikusan intézze a helyi érdekű közügyeit.</w:t>
      </w:r>
    </w:p>
    <w:p w:rsidR="00B36A82" w:rsidRPr="00E85E18" w:rsidRDefault="00B36A82" w:rsidP="00256AFC">
      <w:pPr>
        <w:pStyle w:val="NormlWeb"/>
        <w:spacing w:before="0" w:beforeAutospacing="0" w:after="0" w:afterAutospacing="0" w:line="360" w:lineRule="auto"/>
        <w:ind w:right="147"/>
        <w:jc w:val="both"/>
        <w:rPr>
          <w:rFonts w:asciiTheme="minorHAnsi" w:hAnsiTheme="minorHAnsi" w:cs="Arial"/>
        </w:rPr>
      </w:pPr>
      <w:bookmarkStart w:id="2" w:name="pr5"/>
      <w:bookmarkEnd w:id="2"/>
      <w:r w:rsidRPr="00E85E18">
        <w:rPr>
          <w:rFonts w:asciiTheme="minorHAnsi" w:hAnsiTheme="minorHAnsi" w:cs="Arial"/>
        </w:rPr>
        <w:t>Az Országgyűlés, támogatva a helyi közösségek önszervező önállóságát, segíti az önkormányzáshoz szükséges feltételek megteremtését, előmozdítja a közhatalom demokratikus decentralizációját.</w:t>
      </w:r>
    </w:p>
    <w:p w:rsidR="00B36A82" w:rsidRDefault="00B36A82" w:rsidP="00E85E18">
      <w:pPr>
        <w:spacing w:after="0"/>
        <w:jc w:val="center"/>
        <w:rPr>
          <w:rFonts w:cs="Arial"/>
          <w:b/>
          <w:sz w:val="24"/>
          <w:szCs w:val="24"/>
          <w:u w:val="single"/>
        </w:rPr>
      </w:pPr>
      <w:bookmarkStart w:id="3" w:name="pr6"/>
      <w:bookmarkEnd w:id="3"/>
    </w:p>
    <w:p w:rsidR="00256AFC" w:rsidRPr="00E85E18" w:rsidRDefault="00256AFC" w:rsidP="00E85E18">
      <w:pPr>
        <w:spacing w:after="0"/>
        <w:jc w:val="center"/>
        <w:rPr>
          <w:rFonts w:cs="Arial"/>
          <w:b/>
          <w:sz w:val="24"/>
          <w:szCs w:val="24"/>
          <w:u w:val="single"/>
        </w:rPr>
      </w:pPr>
    </w:p>
    <w:p w:rsidR="00B36A82" w:rsidRDefault="00B36A82" w:rsidP="00AB54F3">
      <w:pPr>
        <w:spacing w:after="0"/>
        <w:jc w:val="center"/>
        <w:rPr>
          <w:rFonts w:cs="Arial"/>
          <w:b/>
          <w:sz w:val="24"/>
          <w:szCs w:val="24"/>
          <w:u w:val="single"/>
        </w:rPr>
      </w:pPr>
      <w:r w:rsidRPr="00AB54F3">
        <w:rPr>
          <w:rFonts w:cs="Arial"/>
          <w:b/>
          <w:sz w:val="24"/>
          <w:szCs w:val="24"/>
          <w:u w:val="single"/>
        </w:rPr>
        <w:t>2011. évi CXCIX. törvény a közszolgálati tisztviselőkről</w:t>
      </w:r>
    </w:p>
    <w:p w:rsidR="0092541C" w:rsidRDefault="0092541C" w:rsidP="00AB54F3">
      <w:pPr>
        <w:spacing w:after="0"/>
        <w:jc w:val="center"/>
        <w:rPr>
          <w:rFonts w:cs="Arial"/>
          <w:b/>
          <w:sz w:val="24"/>
          <w:szCs w:val="24"/>
          <w:u w:val="single"/>
        </w:rPr>
      </w:pPr>
    </w:p>
    <w:p w:rsidR="00AB54F3" w:rsidRPr="00256AFC" w:rsidRDefault="0092541C" w:rsidP="00256AFC">
      <w:pPr>
        <w:pStyle w:val="NormlWeb"/>
        <w:spacing w:before="0" w:beforeAutospacing="0" w:after="0" w:afterAutospacing="0" w:line="360" w:lineRule="auto"/>
        <w:ind w:right="147"/>
        <w:jc w:val="both"/>
        <w:rPr>
          <w:rFonts w:asciiTheme="minorHAnsi" w:hAnsiTheme="minorHAnsi" w:cs="Arial"/>
        </w:rPr>
      </w:pPr>
      <w:r w:rsidRPr="00256AFC">
        <w:rPr>
          <w:rFonts w:asciiTheme="minorHAnsi" w:hAnsiTheme="minorHAnsi" w:cs="Arial"/>
        </w:rPr>
        <w:t>Az erős, de az indokoltnál nem nagyobb, a változásokhoz gyorsan és rugalmasan alkalmazkodni képes - a nemzeti érdekeket előtérbe helyező - állam olyan közszolgálatra alapozható, amely élvezi a társadalom közmegbecsülését, hatékony és költségtakarékos, demokratikus, pártsemleges, törvényesen működik, tagjai korszerű szakmai ismeretekkel rendelkeznek, Magyarország érdekeit és a közjót pártatlanul és hazaszeretettel szolgálják. Célunk ezért, hogy előmozdítsuk az erős nemzettudatra épülő és értékelvű közszolgálati tisztviselői hivatás megteremtését, s kiszámítható életpályát nyújtsunk, amelynek szabályai segítik a tisztviselőket a hivatalukhoz méltó, kötelességtudatos magatartás tanúsításában.</w:t>
      </w:r>
    </w:p>
    <w:p w:rsidR="003E1EA5" w:rsidRDefault="003E1EA5" w:rsidP="0092541C">
      <w:pPr>
        <w:spacing w:after="0"/>
        <w:jc w:val="both"/>
        <w:rPr>
          <w:rFonts w:eastAsia="Times New Roman" w:cs="Arial"/>
          <w:sz w:val="24"/>
          <w:szCs w:val="24"/>
          <w:lang w:eastAsia="hu-HU"/>
        </w:rPr>
      </w:pPr>
    </w:p>
    <w:p w:rsidR="0092541C" w:rsidRPr="0092541C" w:rsidRDefault="0092541C" w:rsidP="0092541C">
      <w:pPr>
        <w:spacing w:after="0"/>
        <w:jc w:val="both"/>
        <w:rPr>
          <w:rFonts w:eastAsia="Times New Roman" w:cs="Arial"/>
          <w:sz w:val="24"/>
          <w:szCs w:val="24"/>
          <w:lang w:eastAsia="hu-HU"/>
        </w:rPr>
      </w:pPr>
    </w:p>
    <w:p w:rsidR="00B36A82" w:rsidRDefault="00B36A82" w:rsidP="00AB54F3">
      <w:pPr>
        <w:spacing w:after="0"/>
        <w:jc w:val="center"/>
        <w:rPr>
          <w:rFonts w:cs="Arial"/>
          <w:b/>
          <w:sz w:val="24"/>
          <w:szCs w:val="24"/>
          <w:u w:val="single"/>
        </w:rPr>
      </w:pPr>
      <w:r w:rsidRPr="00AB54F3">
        <w:rPr>
          <w:rFonts w:cs="Arial"/>
          <w:b/>
          <w:sz w:val="24"/>
          <w:szCs w:val="24"/>
          <w:u w:val="single"/>
        </w:rPr>
        <w:t>Nagykovácsi Önkormányzata Képviselő-testületének 1/2014. (II.17.) önkormányzati rendelete az Önkormányzat 2014. évi költségvetéséről</w:t>
      </w:r>
    </w:p>
    <w:p w:rsidR="000432A5" w:rsidRDefault="000432A5" w:rsidP="00AB54F3">
      <w:pPr>
        <w:spacing w:after="0"/>
        <w:jc w:val="center"/>
        <w:rPr>
          <w:rFonts w:cs="Arial"/>
          <w:b/>
          <w:sz w:val="24"/>
          <w:szCs w:val="24"/>
          <w:u w:val="single"/>
        </w:rPr>
      </w:pPr>
    </w:p>
    <w:p w:rsidR="006333E5" w:rsidRDefault="000432A5" w:rsidP="00256AFC">
      <w:pPr>
        <w:spacing w:after="0" w:line="360" w:lineRule="auto"/>
        <w:jc w:val="both"/>
        <w:rPr>
          <w:rFonts w:eastAsia="Times New Roman" w:cs="Arial"/>
          <w:sz w:val="24"/>
          <w:szCs w:val="24"/>
          <w:lang w:eastAsia="hu-HU"/>
        </w:rPr>
      </w:pPr>
      <w:r w:rsidRPr="00256AFC">
        <w:rPr>
          <w:rFonts w:eastAsia="Times New Roman" w:cs="Arial"/>
          <w:sz w:val="24"/>
          <w:szCs w:val="24"/>
          <w:lang w:eastAsia="hu-HU"/>
        </w:rPr>
        <w:t xml:space="preserve">A rendelet meghatározza az Önkormányzat és a Polgármesteri hivatal </w:t>
      </w:r>
      <w:r w:rsidRPr="000432A5">
        <w:rPr>
          <w:rFonts w:eastAsia="Times New Roman" w:cs="Arial"/>
          <w:sz w:val="24"/>
          <w:szCs w:val="24"/>
          <w:lang w:eastAsia="hu-HU"/>
        </w:rPr>
        <w:t>2014. évi költségvetés</w:t>
      </w:r>
      <w:r w:rsidR="00A379B2">
        <w:rPr>
          <w:rFonts w:eastAsia="Times New Roman" w:cs="Arial"/>
          <w:sz w:val="24"/>
          <w:szCs w:val="24"/>
          <w:lang w:eastAsia="hu-HU"/>
        </w:rPr>
        <w:t>ének</w:t>
      </w:r>
      <w:r w:rsidRPr="000432A5">
        <w:rPr>
          <w:rFonts w:eastAsia="Times New Roman" w:cs="Arial"/>
          <w:sz w:val="24"/>
          <w:szCs w:val="24"/>
          <w:lang w:eastAsia="hu-HU"/>
        </w:rPr>
        <w:t xml:space="preserve"> bevételeit és kiadásait.</w:t>
      </w:r>
    </w:p>
    <w:p w:rsidR="003E1EA5" w:rsidRDefault="003E1EA5" w:rsidP="000432A5">
      <w:pPr>
        <w:spacing w:after="0"/>
        <w:jc w:val="both"/>
        <w:rPr>
          <w:rFonts w:eastAsia="Times New Roman" w:cs="Arial"/>
          <w:sz w:val="24"/>
          <w:szCs w:val="24"/>
          <w:lang w:eastAsia="hu-HU"/>
        </w:rPr>
      </w:pPr>
    </w:p>
    <w:p w:rsidR="00256AFC" w:rsidRDefault="00256AFC" w:rsidP="000432A5">
      <w:pPr>
        <w:spacing w:after="0"/>
        <w:jc w:val="both"/>
        <w:rPr>
          <w:rFonts w:eastAsia="Times New Roman" w:cs="Arial"/>
          <w:sz w:val="24"/>
          <w:szCs w:val="24"/>
          <w:lang w:eastAsia="hu-HU"/>
        </w:rPr>
      </w:pPr>
    </w:p>
    <w:p w:rsidR="00882B34" w:rsidRPr="000432A5" w:rsidRDefault="00882B34" w:rsidP="000432A5">
      <w:pPr>
        <w:spacing w:after="0"/>
        <w:jc w:val="both"/>
        <w:rPr>
          <w:rFonts w:eastAsia="Times New Roman" w:cs="Arial"/>
          <w:sz w:val="24"/>
          <w:szCs w:val="24"/>
          <w:lang w:eastAsia="hu-HU"/>
        </w:rPr>
      </w:pPr>
    </w:p>
    <w:p w:rsidR="00882B34" w:rsidRDefault="002B51AB" w:rsidP="00882B34">
      <w:pPr>
        <w:spacing w:after="0"/>
        <w:jc w:val="center"/>
        <w:rPr>
          <w:rFonts w:cs="Arial"/>
          <w:b/>
          <w:sz w:val="24"/>
          <w:szCs w:val="24"/>
          <w:u w:val="single"/>
        </w:rPr>
      </w:pPr>
      <w:hyperlink r:id="rId24" w:history="1">
        <w:r w:rsidR="00882B34" w:rsidRPr="00882B34">
          <w:rPr>
            <w:rFonts w:cs="Arial"/>
            <w:b/>
            <w:sz w:val="24"/>
            <w:szCs w:val="24"/>
            <w:u w:val="single"/>
          </w:rPr>
          <w:t>Nagykovácsi Nagyközség Önkormányzata Képviselő-testületének</w:t>
        </w:r>
      </w:hyperlink>
      <w:r w:rsidR="00882B34">
        <w:rPr>
          <w:rFonts w:cs="Arial"/>
          <w:b/>
          <w:sz w:val="24"/>
          <w:szCs w:val="24"/>
          <w:u w:val="single"/>
        </w:rPr>
        <w:t xml:space="preserve"> </w:t>
      </w:r>
      <w:hyperlink r:id="rId25" w:history="1">
        <w:r w:rsidR="00882B34" w:rsidRPr="00882B34">
          <w:rPr>
            <w:rFonts w:cs="Arial"/>
            <w:b/>
            <w:sz w:val="24"/>
            <w:szCs w:val="24"/>
            <w:u w:val="single"/>
          </w:rPr>
          <w:t>6/2014. ( V.23.) önkormányzati rendelete</w:t>
        </w:r>
      </w:hyperlink>
      <w:r w:rsidR="00882B34">
        <w:rPr>
          <w:rFonts w:cs="Arial"/>
          <w:b/>
          <w:sz w:val="24"/>
          <w:szCs w:val="24"/>
          <w:u w:val="single"/>
        </w:rPr>
        <w:t xml:space="preserve"> </w:t>
      </w:r>
      <w:hyperlink r:id="rId26" w:history="1">
        <w:r w:rsidR="00882B34" w:rsidRPr="00882B34">
          <w:rPr>
            <w:rFonts w:cs="Arial"/>
            <w:b/>
            <w:sz w:val="24"/>
            <w:szCs w:val="24"/>
            <w:u w:val="single"/>
          </w:rPr>
          <w:t>az Önkormányzat 2014. évi költségvetéséről szóló 1/2014. (11.17.) önkormányzati</w:t>
        </w:r>
      </w:hyperlink>
      <w:r w:rsidR="00882B34">
        <w:rPr>
          <w:rFonts w:cs="Arial"/>
          <w:b/>
          <w:sz w:val="24"/>
          <w:szCs w:val="24"/>
          <w:u w:val="single"/>
        </w:rPr>
        <w:t xml:space="preserve"> </w:t>
      </w:r>
      <w:hyperlink r:id="rId27" w:history="1">
        <w:r w:rsidR="00882B34" w:rsidRPr="00882B34">
          <w:rPr>
            <w:rFonts w:cs="Arial"/>
            <w:b/>
            <w:sz w:val="24"/>
            <w:szCs w:val="24"/>
            <w:u w:val="single"/>
          </w:rPr>
          <w:t>rendelet 1. számú módosításáról</w:t>
        </w:r>
      </w:hyperlink>
    </w:p>
    <w:p w:rsidR="00882B34" w:rsidRDefault="00882B34" w:rsidP="00882B34">
      <w:pPr>
        <w:spacing w:after="0"/>
        <w:jc w:val="center"/>
        <w:rPr>
          <w:rFonts w:cs="Arial"/>
          <w:b/>
          <w:sz w:val="24"/>
          <w:szCs w:val="24"/>
          <w:u w:val="single"/>
        </w:rPr>
      </w:pPr>
    </w:p>
    <w:p w:rsidR="00882B34" w:rsidRDefault="00882B34" w:rsidP="00256AFC">
      <w:pPr>
        <w:spacing w:after="0" w:line="360" w:lineRule="auto"/>
        <w:jc w:val="both"/>
        <w:rPr>
          <w:rFonts w:eastAsia="Times New Roman" w:cs="Arial"/>
          <w:sz w:val="24"/>
          <w:szCs w:val="24"/>
          <w:lang w:eastAsia="hu-HU"/>
        </w:rPr>
      </w:pPr>
      <w:r w:rsidRPr="000432A5">
        <w:rPr>
          <w:rFonts w:cs="Arial"/>
          <w:sz w:val="24"/>
          <w:szCs w:val="24"/>
        </w:rPr>
        <w:t xml:space="preserve">A rendelet </w:t>
      </w:r>
      <w:r>
        <w:rPr>
          <w:rFonts w:cs="Arial"/>
          <w:sz w:val="24"/>
          <w:szCs w:val="24"/>
        </w:rPr>
        <w:t>módosítja</w:t>
      </w:r>
      <w:r w:rsidRPr="000432A5">
        <w:rPr>
          <w:rFonts w:cs="Arial"/>
          <w:sz w:val="24"/>
          <w:szCs w:val="24"/>
        </w:rPr>
        <w:t xml:space="preserve"> az Önkormányzat és a Polgármesteri hivatal </w:t>
      </w:r>
      <w:r w:rsidRPr="000432A5">
        <w:rPr>
          <w:rFonts w:eastAsia="Times New Roman" w:cs="Arial"/>
          <w:sz w:val="24"/>
          <w:szCs w:val="24"/>
          <w:lang w:eastAsia="hu-HU"/>
        </w:rPr>
        <w:t>2014. évi költségvetés</w:t>
      </w:r>
      <w:r>
        <w:rPr>
          <w:rFonts w:eastAsia="Times New Roman" w:cs="Arial"/>
          <w:sz w:val="24"/>
          <w:szCs w:val="24"/>
          <w:lang w:eastAsia="hu-HU"/>
        </w:rPr>
        <w:t>ének</w:t>
      </w:r>
      <w:r w:rsidRPr="000432A5">
        <w:rPr>
          <w:rFonts w:eastAsia="Times New Roman" w:cs="Arial"/>
          <w:sz w:val="24"/>
          <w:szCs w:val="24"/>
          <w:lang w:eastAsia="hu-HU"/>
        </w:rPr>
        <w:t xml:space="preserve"> </w:t>
      </w:r>
      <w:r>
        <w:rPr>
          <w:rFonts w:eastAsia="Times New Roman" w:cs="Arial"/>
          <w:sz w:val="24"/>
          <w:szCs w:val="24"/>
          <w:lang w:eastAsia="hu-HU"/>
        </w:rPr>
        <w:t>halmozott bevételi és kiadási főösszegét.</w:t>
      </w:r>
    </w:p>
    <w:p w:rsidR="003E1EA5" w:rsidRDefault="003E1EA5" w:rsidP="00882B34">
      <w:pPr>
        <w:spacing w:after="0"/>
        <w:jc w:val="both"/>
        <w:rPr>
          <w:rFonts w:eastAsia="Times New Roman" w:cs="Arial"/>
          <w:sz w:val="24"/>
          <w:szCs w:val="24"/>
          <w:lang w:eastAsia="hu-HU"/>
        </w:rPr>
      </w:pPr>
    </w:p>
    <w:p w:rsidR="00882B34" w:rsidRDefault="00882B34" w:rsidP="00882B34">
      <w:pPr>
        <w:spacing w:after="0"/>
        <w:jc w:val="both"/>
        <w:rPr>
          <w:rFonts w:eastAsia="Times New Roman" w:cs="Arial"/>
          <w:sz w:val="24"/>
          <w:szCs w:val="24"/>
          <w:lang w:eastAsia="hu-HU"/>
        </w:rPr>
      </w:pPr>
    </w:p>
    <w:p w:rsidR="00882B34" w:rsidRPr="00882B34" w:rsidRDefault="002B51AB" w:rsidP="00882B34">
      <w:pPr>
        <w:spacing w:after="0"/>
        <w:jc w:val="center"/>
        <w:rPr>
          <w:rFonts w:cs="Arial"/>
          <w:b/>
          <w:sz w:val="24"/>
          <w:szCs w:val="24"/>
          <w:u w:val="single"/>
        </w:rPr>
      </w:pPr>
      <w:hyperlink r:id="rId28" w:history="1">
        <w:r w:rsidR="00882B34" w:rsidRPr="00882B34">
          <w:rPr>
            <w:rFonts w:cs="Arial"/>
            <w:b/>
            <w:sz w:val="24"/>
            <w:szCs w:val="24"/>
            <w:u w:val="single"/>
          </w:rPr>
          <w:t>Nagykovácsi Nagyközség Önkormányzata Képviselő- testületének</w:t>
        </w:r>
      </w:hyperlink>
      <w:r w:rsidR="00882B34">
        <w:rPr>
          <w:rFonts w:cs="Arial"/>
          <w:b/>
          <w:sz w:val="24"/>
          <w:szCs w:val="24"/>
          <w:u w:val="single"/>
        </w:rPr>
        <w:t xml:space="preserve"> </w:t>
      </w:r>
      <w:hyperlink r:id="rId29" w:history="1">
        <w:r w:rsidR="00882B34" w:rsidRPr="00882B34">
          <w:rPr>
            <w:rFonts w:cs="Arial"/>
            <w:b/>
            <w:sz w:val="24"/>
            <w:szCs w:val="24"/>
            <w:u w:val="single"/>
          </w:rPr>
          <w:t xml:space="preserve"> 9/2014. ( lX.29.) önkormányzati rendelete</w:t>
        </w:r>
      </w:hyperlink>
      <w:r w:rsidR="00882B34">
        <w:rPr>
          <w:rFonts w:cs="Arial"/>
          <w:b/>
          <w:sz w:val="24"/>
          <w:szCs w:val="24"/>
          <w:u w:val="single"/>
        </w:rPr>
        <w:t xml:space="preserve"> </w:t>
      </w:r>
      <w:hyperlink r:id="rId30" w:history="1">
        <w:r w:rsidR="00882B34" w:rsidRPr="00882B34">
          <w:rPr>
            <w:rFonts w:cs="Arial"/>
            <w:b/>
            <w:sz w:val="24"/>
            <w:szCs w:val="24"/>
            <w:u w:val="single"/>
          </w:rPr>
          <w:t>az Önkormányzat 2014. évi költségvetéséről szóló 1/2014. (l|.17.) önkormányzati</w:t>
        </w:r>
      </w:hyperlink>
      <w:r w:rsidR="00882B34">
        <w:rPr>
          <w:rFonts w:cs="Arial"/>
          <w:b/>
          <w:sz w:val="24"/>
          <w:szCs w:val="24"/>
          <w:u w:val="single"/>
        </w:rPr>
        <w:t xml:space="preserve"> </w:t>
      </w:r>
      <w:hyperlink r:id="rId31" w:history="1">
        <w:r w:rsidR="00882B34" w:rsidRPr="00882B34">
          <w:rPr>
            <w:rFonts w:cs="Arial"/>
            <w:b/>
            <w:sz w:val="24"/>
            <w:szCs w:val="24"/>
            <w:u w:val="single"/>
          </w:rPr>
          <w:t>rendelet 2. számú módosításáról</w:t>
        </w:r>
      </w:hyperlink>
    </w:p>
    <w:p w:rsidR="00882B34" w:rsidRDefault="00882B34" w:rsidP="00882B34">
      <w:pPr>
        <w:spacing w:after="0"/>
        <w:jc w:val="both"/>
        <w:rPr>
          <w:rFonts w:eastAsia="Times New Roman" w:cs="Arial"/>
          <w:sz w:val="24"/>
          <w:szCs w:val="24"/>
          <w:lang w:eastAsia="hu-HU"/>
        </w:rPr>
      </w:pPr>
    </w:p>
    <w:p w:rsidR="003E1EA5" w:rsidRPr="00256AFC" w:rsidRDefault="003E1EA5" w:rsidP="00256AFC">
      <w:pPr>
        <w:spacing w:after="0" w:line="360" w:lineRule="auto"/>
        <w:jc w:val="both"/>
        <w:rPr>
          <w:rFonts w:cs="Arial"/>
          <w:sz w:val="24"/>
          <w:szCs w:val="24"/>
        </w:rPr>
      </w:pPr>
      <w:r w:rsidRPr="000432A5">
        <w:rPr>
          <w:rFonts w:cs="Arial"/>
          <w:sz w:val="24"/>
          <w:szCs w:val="24"/>
        </w:rPr>
        <w:t xml:space="preserve">A rendelet </w:t>
      </w:r>
      <w:r>
        <w:rPr>
          <w:rFonts w:cs="Arial"/>
          <w:sz w:val="24"/>
          <w:szCs w:val="24"/>
        </w:rPr>
        <w:t>módosítja</w:t>
      </w:r>
      <w:r w:rsidRPr="000432A5">
        <w:rPr>
          <w:rFonts w:cs="Arial"/>
          <w:sz w:val="24"/>
          <w:szCs w:val="24"/>
        </w:rPr>
        <w:t xml:space="preserve"> az Önkormányzat és a Polgármesteri hivatal </w:t>
      </w:r>
      <w:r w:rsidRPr="00256AFC">
        <w:rPr>
          <w:rFonts w:cs="Arial"/>
          <w:sz w:val="24"/>
          <w:szCs w:val="24"/>
        </w:rPr>
        <w:t>2014. évi költségvetésének halmozott bevételi és kiadási főösszegét.</w:t>
      </w:r>
    </w:p>
    <w:p w:rsidR="003E1EA5" w:rsidRDefault="003E1EA5" w:rsidP="003E1EA5">
      <w:pPr>
        <w:spacing w:after="0"/>
        <w:jc w:val="both"/>
        <w:rPr>
          <w:rFonts w:eastAsia="Times New Roman" w:cs="Arial"/>
          <w:sz w:val="24"/>
          <w:szCs w:val="24"/>
          <w:lang w:eastAsia="hu-HU"/>
        </w:rPr>
      </w:pPr>
    </w:p>
    <w:p w:rsidR="000432A5" w:rsidRPr="000432A5" w:rsidRDefault="000432A5" w:rsidP="00AB54F3">
      <w:pPr>
        <w:spacing w:after="0"/>
        <w:jc w:val="center"/>
        <w:rPr>
          <w:rFonts w:eastAsia="Times New Roman" w:cs="Arial"/>
          <w:sz w:val="24"/>
          <w:szCs w:val="24"/>
          <w:lang w:eastAsia="hu-HU"/>
        </w:rPr>
      </w:pPr>
    </w:p>
    <w:p w:rsidR="00AB54F3" w:rsidRDefault="00AB54F3" w:rsidP="00AB54F3">
      <w:pPr>
        <w:spacing w:after="0"/>
        <w:jc w:val="center"/>
        <w:rPr>
          <w:rFonts w:cs="Arial"/>
          <w:b/>
          <w:sz w:val="24"/>
          <w:szCs w:val="24"/>
          <w:u w:val="single"/>
        </w:rPr>
      </w:pPr>
      <w:r w:rsidRPr="00AB54F3">
        <w:rPr>
          <w:rFonts w:cs="Arial"/>
          <w:b/>
          <w:sz w:val="24"/>
          <w:szCs w:val="24"/>
          <w:u w:val="single"/>
        </w:rPr>
        <w:t>Nagykovácsi Nagyközség Önkormányzata Képviselő-testületének 5/ 2014 (IV. 14.) számú önkormányzati rendelete a 2014. évi igazgatási szünet elrendeléséről</w:t>
      </w:r>
    </w:p>
    <w:p w:rsidR="000432A5" w:rsidRDefault="000432A5" w:rsidP="00AB54F3">
      <w:pPr>
        <w:spacing w:after="0"/>
        <w:jc w:val="center"/>
        <w:rPr>
          <w:rFonts w:cs="Arial"/>
          <w:b/>
          <w:sz w:val="24"/>
          <w:szCs w:val="24"/>
          <w:u w:val="single"/>
        </w:rPr>
      </w:pPr>
    </w:p>
    <w:p w:rsidR="003E1EA5" w:rsidRDefault="003E1EA5" w:rsidP="00256AFC">
      <w:pPr>
        <w:spacing w:after="0" w:line="360" w:lineRule="auto"/>
        <w:jc w:val="both"/>
        <w:rPr>
          <w:rFonts w:cs="Arial"/>
          <w:sz w:val="24"/>
          <w:szCs w:val="24"/>
        </w:rPr>
      </w:pPr>
      <w:r w:rsidRPr="003E1EA5">
        <w:rPr>
          <w:rFonts w:cs="Arial"/>
          <w:sz w:val="24"/>
          <w:szCs w:val="24"/>
        </w:rPr>
        <w:t xml:space="preserve">A </w:t>
      </w:r>
      <w:r>
        <w:rPr>
          <w:rFonts w:cs="Arial"/>
          <w:sz w:val="24"/>
          <w:szCs w:val="24"/>
        </w:rPr>
        <w:t xml:space="preserve">Képviselő testület a </w:t>
      </w:r>
      <w:r w:rsidRPr="003E1EA5">
        <w:rPr>
          <w:rFonts w:cs="Arial"/>
          <w:sz w:val="24"/>
          <w:szCs w:val="24"/>
        </w:rPr>
        <w:t>rendelet</w:t>
      </w:r>
      <w:r>
        <w:rPr>
          <w:rFonts w:cs="Arial"/>
          <w:sz w:val="24"/>
          <w:szCs w:val="24"/>
        </w:rPr>
        <w:t>ben meghatározza a Polgármesteri Hivatal 2014. évi nyári és téli időszakában alkalmazandó igazgatási szünet időtartamát és időpontját.</w:t>
      </w:r>
      <w:r w:rsidRPr="003E1EA5">
        <w:rPr>
          <w:rFonts w:cs="Arial"/>
          <w:sz w:val="24"/>
          <w:szCs w:val="24"/>
        </w:rPr>
        <w:t xml:space="preserve"> </w:t>
      </w:r>
    </w:p>
    <w:p w:rsidR="00A833E7" w:rsidRPr="003E1EA5" w:rsidRDefault="00A833E7" w:rsidP="00256AFC">
      <w:pPr>
        <w:spacing w:after="0" w:line="360" w:lineRule="auto"/>
        <w:jc w:val="both"/>
        <w:rPr>
          <w:rFonts w:cs="Arial"/>
          <w:sz w:val="24"/>
          <w:szCs w:val="24"/>
        </w:rPr>
      </w:pPr>
    </w:p>
    <w:p w:rsidR="00AB54F3" w:rsidRPr="00AB54F3" w:rsidRDefault="00AB54F3" w:rsidP="00AB54F3">
      <w:pPr>
        <w:spacing w:after="0"/>
        <w:jc w:val="center"/>
        <w:rPr>
          <w:rFonts w:cs="Arial"/>
          <w:b/>
          <w:sz w:val="24"/>
          <w:szCs w:val="24"/>
          <w:u w:val="single"/>
        </w:rPr>
      </w:pPr>
    </w:p>
    <w:p w:rsidR="00AB54F3" w:rsidRPr="00AB54F3" w:rsidRDefault="00AB54F3" w:rsidP="00AB54F3">
      <w:pPr>
        <w:spacing w:after="0"/>
        <w:jc w:val="center"/>
        <w:rPr>
          <w:rFonts w:cs="Arial"/>
          <w:b/>
          <w:sz w:val="24"/>
          <w:szCs w:val="24"/>
          <w:u w:val="single"/>
        </w:rPr>
      </w:pPr>
      <w:r w:rsidRPr="00AB54F3">
        <w:rPr>
          <w:rFonts w:cs="Arial"/>
          <w:b/>
          <w:sz w:val="24"/>
          <w:szCs w:val="24"/>
          <w:u w:val="single"/>
        </w:rPr>
        <w:t>Nagykovácsi Nagyközség Önkormányzat Képviselő-testületének 9/2011. (IV.4.) rendelete</w:t>
      </w:r>
    </w:p>
    <w:p w:rsidR="00AB54F3" w:rsidRDefault="00AB54F3" w:rsidP="00AB54F3">
      <w:pPr>
        <w:spacing w:after="0"/>
        <w:jc w:val="center"/>
        <w:rPr>
          <w:rFonts w:cs="Arial"/>
          <w:b/>
          <w:sz w:val="24"/>
          <w:szCs w:val="24"/>
          <w:u w:val="single"/>
        </w:rPr>
      </w:pPr>
      <w:r w:rsidRPr="00AB54F3">
        <w:rPr>
          <w:rFonts w:cs="Arial"/>
          <w:b/>
          <w:sz w:val="24"/>
          <w:szCs w:val="24"/>
          <w:u w:val="single"/>
        </w:rPr>
        <w:t>Nagykovácsi Nagyközség Önkormányzatának Szervezeti és Működési Szabályzatáról</w:t>
      </w:r>
    </w:p>
    <w:p w:rsidR="00AB54F3" w:rsidRDefault="00AB54F3" w:rsidP="00AB54F3">
      <w:pPr>
        <w:spacing w:after="0"/>
        <w:jc w:val="center"/>
        <w:rPr>
          <w:rFonts w:cs="Arial"/>
          <w:b/>
          <w:sz w:val="24"/>
          <w:szCs w:val="24"/>
          <w:u w:val="single"/>
        </w:rPr>
      </w:pPr>
    </w:p>
    <w:p w:rsidR="00086C5D" w:rsidRDefault="00086C5D" w:rsidP="00256AFC">
      <w:pPr>
        <w:spacing w:after="0" w:line="360" w:lineRule="auto"/>
        <w:jc w:val="both"/>
        <w:rPr>
          <w:rFonts w:cs="Arial"/>
          <w:sz w:val="24"/>
          <w:szCs w:val="24"/>
        </w:rPr>
      </w:pPr>
      <w:r w:rsidRPr="00CD581E">
        <w:rPr>
          <w:rFonts w:cs="Arial"/>
          <w:sz w:val="24"/>
          <w:szCs w:val="24"/>
        </w:rPr>
        <w:t>Nagykovácsi Nagyközség Önkormányzatának Képvisel</w:t>
      </w:r>
      <w:r w:rsidR="00CD581E">
        <w:rPr>
          <w:rFonts w:cs="Arial"/>
          <w:sz w:val="24"/>
          <w:szCs w:val="24"/>
        </w:rPr>
        <w:t>ő</w:t>
      </w:r>
      <w:r w:rsidRPr="00CD581E">
        <w:rPr>
          <w:rFonts w:cs="Arial"/>
          <w:sz w:val="24"/>
          <w:szCs w:val="24"/>
        </w:rPr>
        <w:t>testülete a</w:t>
      </w:r>
      <w:r w:rsidR="00CD581E">
        <w:rPr>
          <w:rFonts w:cs="Arial"/>
          <w:sz w:val="24"/>
          <w:szCs w:val="24"/>
        </w:rPr>
        <w:t xml:space="preserve"> rendeletben a</w:t>
      </w:r>
      <w:r w:rsidR="005127F9">
        <w:rPr>
          <w:rFonts w:cs="Arial"/>
          <w:sz w:val="24"/>
          <w:szCs w:val="24"/>
        </w:rPr>
        <w:t xml:space="preserve"> </w:t>
      </w:r>
      <w:r w:rsidRPr="00CD581E">
        <w:rPr>
          <w:rFonts w:cs="Arial"/>
          <w:sz w:val="24"/>
          <w:szCs w:val="24"/>
        </w:rPr>
        <w:t>helyi</w:t>
      </w:r>
      <w:r w:rsidR="00CD581E">
        <w:rPr>
          <w:rFonts w:cs="Arial"/>
          <w:sz w:val="24"/>
          <w:szCs w:val="24"/>
        </w:rPr>
        <w:t xml:space="preserve"> </w:t>
      </w:r>
      <w:r w:rsidRPr="00CD581E">
        <w:rPr>
          <w:rFonts w:cs="Arial"/>
          <w:sz w:val="24"/>
          <w:szCs w:val="24"/>
        </w:rPr>
        <w:t>önkormányzatokról szóló 1990. évi LXV. törvény (a továbbiakban: Ötv.) 1.§-ára</w:t>
      </w:r>
      <w:r w:rsidR="00CD581E">
        <w:rPr>
          <w:rFonts w:cs="Arial"/>
          <w:sz w:val="24"/>
          <w:szCs w:val="24"/>
        </w:rPr>
        <w:t xml:space="preserve"> </w:t>
      </w:r>
      <w:r w:rsidRPr="00CD581E">
        <w:rPr>
          <w:rFonts w:cs="Arial"/>
          <w:sz w:val="24"/>
          <w:szCs w:val="24"/>
        </w:rPr>
        <w:t xml:space="preserve">tekintettel, valamint a 18. § (1) bekezdésében foglalt felhatalmazás alapján </w:t>
      </w:r>
      <w:r w:rsidR="00CD581E">
        <w:rPr>
          <w:rFonts w:cs="Arial"/>
          <w:sz w:val="24"/>
          <w:szCs w:val="24"/>
        </w:rPr>
        <w:t xml:space="preserve">meghatározta az Önkormányzat </w:t>
      </w:r>
      <w:r w:rsidRPr="00CD581E">
        <w:rPr>
          <w:rFonts w:cs="Arial"/>
          <w:sz w:val="24"/>
          <w:szCs w:val="24"/>
        </w:rPr>
        <w:t>szervezeti és műk</w:t>
      </w:r>
      <w:r w:rsidR="00CD581E">
        <w:rPr>
          <w:rFonts w:cs="Arial"/>
          <w:sz w:val="24"/>
          <w:szCs w:val="24"/>
        </w:rPr>
        <w:t>ödési rendjének szabályozását.</w:t>
      </w:r>
      <w:r w:rsidRPr="00CD581E">
        <w:rPr>
          <w:rFonts w:cs="Arial"/>
          <w:sz w:val="24"/>
          <w:szCs w:val="24"/>
        </w:rPr>
        <w:t xml:space="preserve"> </w:t>
      </w:r>
      <w:r w:rsidR="00CD581E">
        <w:rPr>
          <w:rFonts w:cs="Arial"/>
          <w:sz w:val="24"/>
          <w:szCs w:val="24"/>
        </w:rPr>
        <w:t>(</w:t>
      </w:r>
      <w:r w:rsidRPr="00CD581E">
        <w:rPr>
          <w:rFonts w:cs="Arial"/>
          <w:sz w:val="24"/>
          <w:szCs w:val="24"/>
        </w:rPr>
        <w:t>SZMSZ</w:t>
      </w:r>
      <w:r w:rsidR="00CD581E">
        <w:rPr>
          <w:rFonts w:cs="Arial"/>
          <w:sz w:val="24"/>
          <w:szCs w:val="24"/>
        </w:rPr>
        <w:t>)</w:t>
      </w:r>
    </w:p>
    <w:p w:rsidR="00256AFC" w:rsidRDefault="00256AFC" w:rsidP="00256AFC">
      <w:pPr>
        <w:spacing w:after="0" w:line="360" w:lineRule="auto"/>
        <w:jc w:val="both"/>
        <w:rPr>
          <w:rFonts w:cs="Arial"/>
          <w:sz w:val="24"/>
          <w:szCs w:val="24"/>
        </w:rPr>
      </w:pPr>
    </w:p>
    <w:p w:rsidR="00256AFC" w:rsidRDefault="00256AFC" w:rsidP="00256AFC">
      <w:pPr>
        <w:spacing w:after="0" w:line="360" w:lineRule="auto"/>
        <w:jc w:val="both"/>
        <w:rPr>
          <w:rFonts w:cs="Arial"/>
          <w:sz w:val="24"/>
          <w:szCs w:val="24"/>
        </w:rPr>
      </w:pPr>
    </w:p>
    <w:p w:rsidR="00256AFC" w:rsidRDefault="00256AFC" w:rsidP="00256AFC">
      <w:pPr>
        <w:spacing w:after="0" w:line="360" w:lineRule="auto"/>
        <w:jc w:val="both"/>
        <w:rPr>
          <w:rFonts w:cs="Arial"/>
          <w:sz w:val="24"/>
          <w:szCs w:val="24"/>
        </w:rPr>
      </w:pPr>
    </w:p>
    <w:p w:rsidR="00256AFC" w:rsidRDefault="00256AFC" w:rsidP="00256AFC">
      <w:pPr>
        <w:spacing w:after="0" w:line="360" w:lineRule="auto"/>
        <w:jc w:val="both"/>
        <w:rPr>
          <w:rFonts w:cs="Arial"/>
          <w:sz w:val="24"/>
          <w:szCs w:val="24"/>
        </w:rPr>
      </w:pPr>
    </w:p>
    <w:p w:rsidR="00256AFC" w:rsidRPr="00CD581E" w:rsidRDefault="00256AFC" w:rsidP="00256AFC">
      <w:pPr>
        <w:spacing w:after="0" w:line="360" w:lineRule="auto"/>
        <w:jc w:val="both"/>
        <w:rPr>
          <w:rFonts w:cs="Arial"/>
          <w:sz w:val="24"/>
          <w:szCs w:val="24"/>
        </w:rPr>
      </w:pPr>
    </w:p>
    <w:p w:rsidR="00086C5D" w:rsidRPr="00AB54F3" w:rsidRDefault="00086C5D" w:rsidP="00086C5D">
      <w:pPr>
        <w:autoSpaceDE w:val="0"/>
        <w:autoSpaceDN w:val="0"/>
        <w:adjustRightInd w:val="0"/>
        <w:spacing w:after="0" w:line="240" w:lineRule="auto"/>
        <w:rPr>
          <w:rFonts w:cs="Arial"/>
          <w:b/>
          <w:sz w:val="24"/>
          <w:szCs w:val="24"/>
          <w:u w:val="single"/>
        </w:rPr>
      </w:pPr>
    </w:p>
    <w:p w:rsidR="00AB54F3" w:rsidRDefault="00AB54F3" w:rsidP="00AB54F3">
      <w:pPr>
        <w:spacing w:after="0"/>
        <w:jc w:val="center"/>
        <w:rPr>
          <w:rFonts w:cs="Arial"/>
          <w:b/>
          <w:sz w:val="24"/>
          <w:szCs w:val="24"/>
          <w:u w:val="single"/>
        </w:rPr>
      </w:pPr>
      <w:r w:rsidRPr="00AB54F3">
        <w:rPr>
          <w:rFonts w:cs="Arial"/>
          <w:b/>
          <w:sz w:val="24"/>
          <w:szCs w:val="24"/>
          <w:u w:val="single"/>
        </w:rPr>
        <w:lastRenderedPageBreak/>
        <w:t>Nagykovácsi Nagyközség Önkormányzat Képviselő-testületének 33 (XI.26) számú rendelete a helyi adókról</w:t>
      </w:r>
    </w:p>
    <w:p w:rsidR="00A360FB" w:rsidRDefault="00A360FB" w:rsidP="00AB54F3">
      <w:pPr>
        <w:spacing w:after="0"/>
        <w:jc w:val="center"/>
        <w:rPr>
          <w:rFonts w:cs="Arial"/>
          <w:b/>
          <w:sz w:val="24"/>
          <w:szCs w:val="24"/>
          <w:u w:val="single"/>
        </w:rPr>
      </w:pPr>
    </w:p>
    <w:p w:rsidR="008F5B77" w:rsidRDefault="00A360FB" w:rsidP="00256AFC">
      <w:pPr>
        <w:spacing w:after="0" w:line="360" w:lineRule="auto"/>
        <w:jc w:val="both"/>
        <w:rPr>
          <w:rFonts w:cs="Arial"/>
          <w:sz w:val="24"/>
          <w:szCs w:val="24"/>
        </w:rPr>
      </w:pPr>
      <w:r w:rsidRPr="00A360FB">
        <w:rPr>
          <w:rFonts w:cs="Arial"/>
          <w:sz w:val="24"/>
          <w:szCs w:val="24"/>
        </w:rPr>
        <w:t>Nagykovácsi Nagyközség Önkormányzat Képviselő-testülete a helyi adókról szóló 1990.</w:t>
      </w:r>
      <w:r>
        <w:rPr>
          <w:rFonts w:cs="Arial"/>
          <w:sz w:val="24"/>
          <w:szCs w:val="24"/>
        </w:rPr>
        <w:t xml:space="preserve"> </w:t>
      </w:r>
      <w:r w:rsidRPr="00A360FB">
        <w:rPr>
          <w:rFonts w:cs="Arial"/>
          <w:sz w:val="24"/>
          <w:szCs w:val="24"/>
        </w:rPr>
        <w:t>évi C. törvény (Htv.) 1. §. és 6. §-ában biztosított felhatalmazás, valamint Magyarország</w:t>
      </w:r>
      <w:r>
        <w:rPr>
          <w:rFonts w:cs="Arial"/>
          <w:sz w:val="24"/>
          <w:szCs w:val="24"/>
        </w:rPr>
        <w:t xml:space="preserve"> </w:t>
      </w:r>
      <w:r w:rsidRPr="00A360FB">
        <w:rPr>
          <w:rFonts w:cs="Arial"/>
          <w:sz w:val="24"/>
          <w:szCs w:val="24"/>
        </w:rPr>
        <w:t>helyi önkormányzatiról szóló 2011. évi CXXXIX. tv. ide vonatkozó rendelkezései alapján</w:t>
      </w:r>
      <w:r>
        <w:rPr>
          <w:rFonts w:cs="Arial"/>
          <w:sz w:val="24"/>
          <w:szCs w:val="24"/>
        </w:rPr>
        <w:t xml:space="preserve"> jelen rendeletben alkotta meg Nagykovácsi illetékességi területén működő </w:t>
      </w:r>
      <w:r w:rsidR="008F5B77" w:rsidRPr="00A360FB">
        <w:rPr>
          <w:rFonts w:cs="Arial"/>
          <w:sz w:val="24"/>
          <w:szCs w:val="24"/>
        </w:rPr>
        <w:t>magánszemély</w:t>
      </w:r>
      <w:r>
        <w:rPr>
          <w:rFonts w:cs="Arial"/>
          <w:sz w:val="24"/>
          <w:szCs w:val="24"/>
        </w:rPr>
        <w:t xml:space="preserve">ek, </w:t>
      </w:r>
      <w:r w:rsidR="008F5B77" w:rsidRPr="00A360FB">
        <w:rPr>
          <w:rFonts w:cs="Arial"/>
          <w:sz w:val="24"/>
          <w:szCs w:val="24"/>
        </w:rPr>
        <w:t>jogi személyiségű szerveze</w:t>
      </w:r>
      <w:r>
        <w:rPr>
          <w:rFonts w:cs="Arial"/>
          <w:sz w:val="24"/>
          <w:szCs w:val="24"/>
        </w:rPr>
        <w:t xml:space="preserve">tek, </w:t>
      </w:r>
      <w:r w:rsidR="008F5B77" w:rsidRPr="00A360FB">
        <w:rPr>
          <w:rFonts w:cs="Arial"/>
          <w:sz w:val="24"/>
          <w:szCs w:val="24"/>
        </w:rPr>
        <w:t>vállalkozás</w:t>
      </w:r>
      <w:r>
        <w:rPr>
          <w:rFonts w:cs="Arial"/>
          <w:sz w:val="24"/>
          <w:szCs w:val="24"/>
        </w:rPr>
        <w:t>ok</w:t>
      </w:r>
      <w:r w:rsidR="008F5B77" w:rsidRPr="00A360FB">
        <w:rPr>
          <w:rFonts w:cs="Arial"/>
          <w:sz w:val="24"/>
          <w:szCs w:val="24"/>
        </w:rPr>
        <w:t>, jogi személyiség nélküli</w:t>
      </w:r>
      <w:r>
        <w:rPr>
          <w:rFonts w:cs="Arial"/>
          <w:sz w:val="24"/>
          <w:szCs w:val="24"/>
        </w:rPr>
        <w:t xml:space="preserve"> </w:t>
      </w:r>
      <w:r w:rsidR="008F5B77" w:rsidRPr="00A360FB">
        <w:rPr>
          <w:rFonts w:cs="Arial"/>
          <w:sz w:val="24"/>
          <w:szCs w:val="24"/>
        </w:rPr>
        <w:t>gazdasági társaság</w:t>
      </w:r>
      <w:r>
        <w:rPr>
          <w:rFonts w:cs="Arial"/>
          <w:sz w:val="24"/>
          <w:szCs w:val="24"/>
        </w:rPr>
        <w:t xml:space="preserve">ok valamint </w:t>
      </w:r>
      <w:r w:rsidR="008F5B77" w:rsidRPr="00A360FB">
        <w:rPr>
          <w:rFonts w:cs="Arial"/>
          <w:sz w:val="24"/>
          <w:szCs w:val="24"/>
        </w:rPr>
        <w:t>a magánszemélyek jogi személyiséggel nem rendelkező</w:t>
      </w:r>
      <w:r>
        <w:rPr>
          <w:rFonts w:cs="Arial"/>
          <w:sz w:val="24"/>
          <w:szCs w:val="24"/>
        </w:rPr>
        <w:t xml:space="preserve"> személyi egyesüléseinek adózási rendjét.</w:t>
      </w:r>
    </w:p>
    <w:p w:rsidR="00A833E7" w:rsidRPr="00A360FB" w:rsidRDefault="00A833E7" w:rsidP="00A360FB">
      <w:pPr>
        <w:spacing w:after="0"/>
        <w:jc w:val="both"/>
        <w:rPr>
          <w:rFonts w:cs="Arial"/>
          <w:sz w:val="24"/>
          <w:szCs w:val="24"/>
        </w:rPr>
      </w:pPr>
    </w:p>
    <w:p w:rsidR="008F5B77" w:rsidRPr="00AB54F3" w:rsidRDefault="008F5B77" w:rsidP="008F5B77">
      <w:pPr>
        <w:spacing w:after="0"/>
        <w:jc w:val="center"/>
        <w:rPr>
          <w:rFonts w:cs="Arial"/>
          <w:b/>
          <w:sz w:val="24"/>
          <w:szCs w:val="24"/>
          <w:u w:val="single"/>
        </w:rPr>
      </w:pPr>
    </w:p>
    <w:p w:rsidR="00AB54F3" w:rsidRDefault="00AB54F3" w:rsidP="00AB54F3">
      <w:pPr>
        <w:spacing w:after="0"/>
        <w:jc w:val="center"/>
        <w:rPr>
          <w:rFonts w:cs="Arial"/>
          <w:b/>
          <w:sz w:val="24"/>
          <w:szCs w:val="24"/>
          <w:u w:val="single"/>
        </w:rPr>
      </w:pPr>
      <w:r w:rsidRPr="00543FDE">
        <w:rPr>
          <w:rFonts w:cs="Arial"/>
          <w:b/>
          <w:sz w:val="24"/>
          <w:szCs w:val="24"/>
          <w:u w:val="single"/>
        </w:rPr>
        <w:t>Nagykovácsi Nagyközség Önkormányzat Képviselő-testületének</w:t>
      </w:r>
      <w:r w:rsidRPr="00AB54F3">
        <w:rPr>
          <w:rFonts w:cs="Arial"/>
          <w:b/>
          <w:sz w:val="24"/>
          <w:szCs w:val="24"/>
          <w:u w:val="single"/>
        </w:rPr>
        <w:t xml:space="preserve"> </w:t>
      </w:r>
      <w:r w:rsidRPr="00543FDE">
        <w:rPr>
          <w:rFonts w:cs="Arial"/>
          <w:b/>
          <w:sz w:val="24"/>
          <w:szCs w:val="24"/>
          <w:u w:val="single"/>
        </w:rPr>
        <w:t xml:space="preserve">28/2011. (XI.29) rendelete </w:t>
      </w:r>
      <w:r w:rsidRPr="00AB54F3">
        <w:rPr>
          <w:rFonts w:cs="Arial"/>
          <w:b/>
          <w:sz w:val="24"/>
          <w:szCs w:val="24"/>
          <w:u w:val="single"/>
        </w:rPr>
        <w:t>a helyi önszerveződő közösségek pénzügyi támogatásának rendjéről</w:t>
      </w:r>
    </w:p>
    <w:p w:rsidR="00122FF0" w:rsidRPr="00122FF0" w:rsidRDefault="00122FF0" w:rsidP="00122FF0">
      <w:pPr>
        <w:autoSpaceDE w:val="0"/>
        <w:autoSpaceDN w:val="0"/>
        <w:adjustRightInd w:val="0"/>
        <w:spacing w:after="0" w:line="240" w:lineRule="auto"/>
        <w:rPr>
          <w:rFonts w:ascii="Arial" w:hAnsi="Arial" w:cs="Arial"/>
          <w:color w:val="000000"/>
          <w:sz w:val="24"/>
          <w:szCs w:val="24"/>
        </w:rPr>
      </w:pPr>
    </w:p>
    <w:p w:rsidR="00122FF0" w:rsidRPr="00122FF0" w:rsidRDefault="00122FF0" w:rsidP="00256AFC">
      <w:pPr>
        <w:spacing w:after="0" w:line="360" w:lineRule="auto"/>
        <w:jc w:val="both"/>
        <w:rPr>
          <w:rFonts w:cs="Arial"/>
          <w:sz w:val="24"/>
          <w:szCs w:val="24"/>
        </w:rPr>
      </w:pPr>
      <w:r w:rsidRPr="00122FF0">
        <w:rPr>
          <w:rFonts w:cs="Arial"/>
          <w:sz w:val="24"/>
          <w:szCs w:val="24"/>
        </w:rPr>
        <w:t xml:space="preserve">Nagykovácsi Nagyközség Önkormányzat Képviselő-testülete a helyi önkormányzatokról szóló 1990. évi LXV. törvény 16. § (1) bekezdésében kapott felhatalmazás alapján, valamint a 8. § (5) bekezdésében foglalt rendelkezések figyelembevételével </w:t>
      </w:r>
      <w:r>
        <w:rPr>
          <w:rFonts w:cs="Arial"/>
          <w:sz w:val="24"/>
          <w:szCs w:val="24"/>
        </w:rPr>
        <w:t xml:space="preserve">alkotott rendeletben </w:t>
      </w:r>
      <w:r w:rsidRPr="00122FF0">
        <w:rPr>
          <w:rFonts w:cs="Arial"/>
          <w:sz w:val="24"/>
          <w:szCs w:val="24"/>
        </w:rPr>
        <w:t xml:space="preserve">támogatja a községben működő helyi önszerveződő közösségek </w:t>
      </w:r>
    </w:p>
    <w:p w:rsidR="00122FF0" w:rsidRPr="00122FF0" w:rsidRDefault="00122FF0" w:rsidP="00256AFC">
      <w:pPr>
        <w:spacing w:after="0" w:line="360" w:lineRule="auto"/>
        <w:jc w:val="both"/>
        <w:rPr>
          <w:rFonts w:cs="Arial"/>
          <w:sz w:val="24"/>
          <w:szCs w:val="24"/>
        </w:rPr>
      </w:pPr>
      <w:r w:rsidRPr="00122FF0">
        <w:rPr>
          <w:rFonts w:cs="Arial"/>
          <w:sz w:val="24"/>
          <w:szCs w:val="24"/>
        </w:rPr>
        <w:t xml:space="preserve">- kulturális, </w:t>
      </w:r>
    </w:p>
    <w:p w:rsidR="00122FF0" w:rsidRPr="00122FF0" w:rsidRDefault="00122FF0" w:rsidP="00256AFC">
      <w:pPr>
        <w:spacing w:after="0" w:line="360" w:lineRule="auto"/>
        <w:jc w:val="both"/>
        <w:rPr>
          <w:rFonts w:cs="Arial"/>
          <w:sz w:val="24"/>
          <w:szCs w:val="24"/>
        </w:rPr>
      </w:pPr>
      <w:r w:rsidRPr="00122FF0">
        <w:rPr>
          <w:rFonts w:cs="Arial"/>
          <w:sz w:val="24"/>
          <w:szCs w:val="24"/>
        </w:rPr>
        <w:t xml:space="preserve">- közművelődési, </w:t>
      </w:r>
    </w:p>
    <w:p w:rsidR="00122FF0" w:rsidRPr="00122FF0" w:rsidRDefault="00122FF0" w:rsidP="00256AFC">
      <w:pPr>
        <w:spacing w:after="0" w:line="360" w:lineRule="auto"/>
        <w:jc w:val="both"/>
        <w:rPr>
          <w:rFonts w:cs="Arial"/>
          <w:sz w:val="24"/>
          <w:szCs w:val="24"/>
        </w:rPr>
      </w:pPr>
      <w:r w:rsidRPr="00122FF0">
        <w:rPr>
          <w:rFonts w:cs="Arial"/>
          <w:sz w:val="24"/>
          <w:szCs w:val="24"/>
        </w:rPr>
        <w:t xml:space="preserve">- környezetvédelmi, </w:t>
      </w:r>
    </w:p>
    <w:p w:rsidR="00122FF0" w:rsidRPr="00122FF0" w:rsidRDefault="00122FF0" w:rsidP="00256AFC">
      <w:pPr>
        <w:spacing w:after="0" w:line="360" w:lineRule="auto"/>
        <w:jc w:val="both"/>
        <w:rPr>
          <w:rFonts w:cs="Arial"/>
          <w:sz w:val="24"/>
          <w:szCs w:val="24"/>
        </w:rPr>
      </w:pPr>
      <w:r w:rsidRPr="00122FF0">
        <w:rPr>
          <w:rFonts w:cs="Arial"/>
          <w:sz w:val="24"/>
          <w:szCs w:val="24"/>
        </w:rPr>
        <w:t xml:space="preserve">- tudományos, </w:t>
      </w:r>
    </w:p>
    <w:p w:rsidR="00122FF0" w:rsidRPr="00122FF0" w:rsidRDefault="00122FF0" w:rsidP="00256AFC">
      <w:pPr>
        <w:spacing w:after="0" w:line="360" w:lineRule="auto"/>
        <w:jc w:val="both"/>
        <w:rPr>
          <w:rFonts w:cs="Arial"/>
          <w:sz w:val="24"/>
          <w:szCs w:val="24"/>
        </w:rPr>
      </w:pPr>
      <w:r w:rsidRPr="00122FF0">
        <w:rPr>
          <w:rFonts w:cs="Arial"/>
          <w:sz w:val="24"/>
          <w:szCs w:val="24"/>
        </w:rPr>
        <w:t xml:space="preserve">- művészeti, </w:t>
      </w:r>
    </w:p>
    <w:p w:rsidR="00122FF0" w:rsidRPr="00122FF0" w:rsidRDefault="00122FF0" w:rsidP="00256AFC">
      <w:pPr>
        <w:spacing w:after="0" w:line="360" w:lineRule="auto"/>
        <w:jc w:val="both"/>
        <w:rPr>
          <w:rFonts w:cs="Arial"/>
          <w:sz w:val="24"/>
          <w:szCs w:val="24"/>
        </w:rPr>
      </w:pPr>
      <w:r w:rsidRPr="00122FF0">
        <w:rPr>
          <w:rFonts w:cs="Arial"/>
          <w:sz w:val="24"/>
          <w:szCs w:val="24"/>
        </w:rPr>
        <w:t xml:space="preserve">- település-fejlesztő és szépítő, </w:t>
      </w:r>
    </w:p>
    <w:p w:rsidR="00122FF0" w:rsidRPr="00122FF0" w:rsidRDefault="00122FF0" w:rsidP="00256AFC">
      <w:pPr>
        <w:spacing w:after="0" w:line="360" w:lineRule="auto"/>
        <w:jc w:val="both"/>
        <w:rPr>
          <w:rFonts w:cs="Arial"/>
          <w:sz w:val="24"/>
          <w:szCs w:val="24"/>
        </w:rPr>
      </w:pPr>
      <w:r w:rsidRPr="00122FF0">
        <w:rPr>
          <w:rFonts w:cs="Arial"/>
          <w:sz w:val="24"/>
          <w:szCs w:val="24"/>
        </w:rPr>
        <w:t xml:space="preserve">- hagyományápoló, </w:t>
      </w:r>
    </w:p>
    <w:p w:rsidR="00122FF0" w:rsidRPr="00122FF0" w:rsidRDefault="00122FF0" w:rsidP="00256AFC">
      <w:pPr>
        <w:spacing w:after="0" w:line="360" w:lineRule="auto"/>
        <w:jc w:val="both"/>
        <w:rPr>
          <w:rFonts w:cs="Arial"/>
          <w:sz w:val="24"/>
          <w:szCs w:val="24"/>
        </w:rPr>
      </w:pPr>
      <w:r w:rsidRPr="00122FF0">
        <w:rPr>
          <w:rFonts w:cs="Arial"/>
          <w:sz w:val="24"/>
          <w:szCs w:val="24"/>
        </w:rPr>
        <w:t xml:space="preserve">- szociális és </w:t>
      </w:r>
    </w:p>
    <w:p w:rsidR="00122FF0" w:rsidRPr="00122FF0" w:rsidRDefault="00122FF0" w:rsidP="00256AFC">
      <w:pPr>
        <w:spacing w:after="0" w:line="360" w:lineRule="auto"/>
        <w:jc w:val="both"/>
        <w:rPr>
          <w:rFonts w:cs="Arial"/>
          <w:sz w:val="24"/>
          <w:szCs w:val="24"/>
        </w:rPr>
      </w:pPr>
      <w:r w:rsidRPr="00122FF0">
        <w:rPr>
          <w:rFonts w:cs="Arial"/>
          <w:sz w:val="24"/>
          <w:szCs w:val="24"/>
        </w:rPr>
        <w:t xml:space="preserve">- sportolást szorgalmazó tevékenységét. </w:t>
      </w:r>
    </w:p>
    <w:p w:rsidR="00122FF0" w:rsidRPr="00256AFC" w:rsidRDefault="00122FF0" w:rsidP="00256AFC">
      <w:pPr>
        <w:spacing w:after="0" w:line="360" w:lineRule="auto"/>
        <w:jc w:val="both"/>
        <w:rPr>
          <w:rFonts w:cs="Arial"/>
          <w:sz w:val="24"/>
          <w:szCs w:val="24"/>
        </w:rPr>
      </w:pPr>
      <w:r w:rsidRPr="00122FF0">
        <w:rPr>
          <w:rFonts w:cs="Arial"/>
          <w:sz w:val="24"/>
          <w:szCs w:val="24"/>
        </w:rPr>
        <w:t>Az együttműködést többek között az e rendeletben szabályozottak szerint adott pénzügyi támogatással kívánja rendszeressé és kiszámíthatóvá tenni.</w:t>
      </w:r>
    </w:p>
    <w:p w:rsidR="00122FF0" w:rsidRDefault="00122FF0" w:rsidP="00122FF0">
      <w:pPr>
        <w:pStyle w:val="Default"/>
        <w:jc w:val="both"/>
        <w:rPr>
          <w:rFonts w:asciiTheme="minorHAnsi" w:hAnsiTheme="minorHAnsi" w:cs="Arial"/>
          <w:color w:val="auto"/>
        </w:rPr>
      </w:pPr>
    </w:p>
    <w:p w:rsidR="00A833E7" w:rsidRDefault="00A833E7" w:rsidP="00122FF0">
      <w:pPr>
        <w:pStyle w:val="Default"/>
        <w:jc w:val="both"/>
        <w:rPr>
          <w:rFonts w:asciiTheme="minorHAnsi" w:hAnsiTheme="minorHAnsi" w:cs="Arial"/>
          <w:color w:val="auto"/>
        </w:rPr>
      </w:pPr>
    </w:p>
    <w:p w:rsidR="00122FF0" w:rsidRPr="00122FF0" w:rsidRDefault="00122FF0" w:rsidP="00122FF0">
      <w:pPr>
        <w:pStyle w:val="Default"/>
        <w:jc w:val="both"/>
        <w:rPr>
          <w:rFonts w:asciiTheme="minorHAnsi" w:hAnsiTheme="minorHAnsi" w:cs="Arial"/>
          <w:color w:val="auto"/>
        </w:rPr>
      </w:pPr>
    </w:p>
    <w:p w:rsidR="00256AFC" w:rsidRDefault="00256AFC" w:rsidP="000B06AC">
      <w:pPr>
        <w:spacing w:after="0"/>
        <w:jc w:val="center"/>
        <w:rPr>
          <w:rFonts w:cs="Arial"/>
          <w:b/>
          <w:sz w:val="24"/>
          <w:szCs w:val="24"/>
          <w:u w:val="single"/>
        </w:rPr>
      </w:pPr>
    </w:p>
    <w:p w:rsidR="00256AFC" w:rsidRDefault="00256AFC" w:rsidP="000B06AC">
      <w:pPr>
        <w:spacing w:after="0"/>
        <w:jc w:val="center"/>
        <w:rPr>
          <w:rFonts w:cs="Arial"/>
          <w:b/>
          <w:sz w:val="24"/>
          <w:szCs w:val="24"/>
          <w:u w:val="single"/>
        </w:rPr>
      </w:pPr>
    </w:p>
    <w:p w:rsidR="000B06AC" w:rsidRPr="000B06AC" w:rsidRDefault="002B51AB" w:rsidP="000B06AC">
      <w:pPr>
        <w:spacing w:after="0"/>
        <w:jc w:val="center"/>
        <w:rPr>
          <w:rFonts w:cs="Arial"/>
          <w:b/>
          <w:sz w:val="24"/>
          <w:szCs w:val="24"/>
          <w:u w:val="single"/>
        </w:rPr>
      </w:pPr>
      <w:hyperlink r:id="rId32" w:history="1">
        <w:r w:rsidR="000B06AC" w:rsidRPr="000B06AC">
          <w:rPr>
            <w:rFonts w:cs="Arial"/>
            <w:b/>
            <w:sz w:val="24"/>
            <w:szCs w:val="24"/>
            <w:u w:val="single"/>
          </w:rPr>
          <w:t>Nagykovácsi Nagyközség Önkormányzat Képviselő testületének</w:t>
        </w:r>
      </w:hyperlink>
      <w:r w:rsidR="000B06AC" w:rsidRPr="000B06AC">
        <w:rPr>
          <w:rFonts w:cs="Arial"/>
          <w:b/>
          <w:sz w:val="24"/>
          <w:szCs w:val="24"/>
          <w:u w:val="single"/>
        </w:rPr>
        <w:br/>
      </w:r>
      <w:hyperlink r:id="rId33" w:history="1">
        <w:r w:rsidR="000B06AC" w:rsidRPr="000B06AC">
          <w:rPr>
            <w:rFonts w:cs="Arial"/>
            <w:b/>
            <w:sz w:val="24"/>
            <w:szCs w:val="24"/>
            <w:u w:val="single"/>
          </w:rPr>
          <w:t>8l2014.(V|II.28.) önkormányzati rendelete a fenntartásában működő intézményekben</w:t>
        </w:r>
      </w:hyperlink>
      <w:r w:rsidR="000B06AC" w:rsidRPr="000B06AC">
        <w:rPr>
          <w:rFonts w:cs="Arial"/>
          <w:b/>
          <w:sz w:val="24"/>
          <w:szCs w:val="24"/>
          <w:u w:val="single"/>
        </w:rPr>
        <w:br/>
      </w:r>
      <w:hyperlink r:id="rId34" w:history="1">
        <w:r w:rsidR="000B06AC" w:rsidRPr="000B06AC">
          <w:rPr>
            <w:rFonts w:cs="Arial"/>
            <w:b/>
            <w:sz w:val="24"/>
            <w:szCs w:val="24"/>
            <w:u w:val="single"/>
          </w:rPr>
          <w:t>ﬁzetendő étkezési térítési díjakról</w:t>
        </w:r>
      </w:hyperlink>
    </w:p>
    <w:p w:rsidR="000B06AC" w:rsidRDefault="000B06AC" w:rsidP="00256AFC">
      <w:pPr>
        <w:spacing w:after="0" w:line="360" w:lineRule="auto"/>
        <w:jc w:val="center"/>
        <w:rPr>
          <w:rFonts w:cs="Arial"/>
          <w:b/>
          <w:sz w:val="24"/>
          <w:szCs w:val="24"/>
          <w:u w:val="single"/>
        </w:rPr>
      </w:pPr>
    </w:p>
    <w:p w:rsidR="001A03C8" w:rsidRPr="001A03C8" w:rsidRDefault="001A03C8" w:rsidP="00256AFC">
      <w:pPr>
        <w:spacing w:after="0" w:line="360" w:lineRule="auto"/>
        <w:jc w:val="both"/>
        <w:rPr>
          <w:rFonts w:cs="Arial"/>
          <w:sz w:val="24"/>
          <w:szCs w:val="24"/>
        </w:rPr>
      </w:pPr>
      <w:r w:rsidRPr="00122FF0">
        <w:rPr>
          <w:rFonts w:cs="Arial"/>
          <w:sz w:val="24"/>
          <w:szCs w:val="24"/>
        </w:rPr>
        <w:t xml:space="preserve">Nagykovácsi Nagyközség Önkormányzat Képviselő-testülete </w:t>
      </w:r>
      <w:r>
        <w:rPr>
          <w:rFonts w:cs="Arial"/>
          <w:sz w:val="24"/>
          <w:szCs w:val="24"/>
        </w:rPr>
        <w:t>jelen rendeletben határozta meg az</w:t>
      </w:r>
      <w:r w:rsidRPr="001A03C8">
        <w:rPr>
          <w:rFonts w:cs="Arial"/>
          <w:sz w:val="24"/>
          <w:szCs w:val="24"/>
        </w:rPr>
        <w:t xml:space="preserve"> általános iskolai és az óvodai étkezési ellátás igénybe vételéért fizetendő díjakat.</w:t>
      </w:r>
    </w:p>
    <w:p w:rsidR="00B36A82" w:rsidRPr="00CB3406" w:rsidRDefault="00B36A82" w:rsidP="00AB54F3">
      <w:pPr>
        <w:pStyle w:val="Listaszerbekezds"/>
        <w:spacing w:after="0"/>
        <w:ind w:left="360"/>
        <w:jc w:val="both"/>
        <w:rPr>
          <w:rFonts w:eastAsia="Times New Roman" w:cs="Arial"/>
          <w:sz w:val="24"/>
          <w:szCs w:val="24"/>
          <w:lang w:eastAsia="hu-HU"/>
        </w:rPr>
      </w:pPr>
    </w:p>
    <w:p w:rsidR="006C3FE5" w:rsidRDefault="006C3FE5" w:rsidP="006C3FE5">
      <w:pPr>
        <w:spacing w:after="0" w:line="240" w:lineRule="auto"/>
        <w:ind w:firstLine="238"/>
        <w:jc w:val="both"/>
        <w:rPr>
          <w:rFonts w:eastAsia="Times New Roman" w:cs="Arial"/>
          <w:sz w:val="24"/>
          <w:szCs w:val="24"/>
          <w:lang w:eastAsia="hu-HU"/>
        </w:rPr>
      </w:pPr>
    </w:p>
    <w:p w:rsidR="000361FA" w:rsidRPr="00E85E18" w:rsidRDefault="000361FA" w:rsidP="006C3FE5">
      <w:pPr>
        <w:spacing w:after="0" w:line="240" w:lineRule="auto"/>
        <w:ind w:firstLine="238"/>
        <w:jc w:val="both"/>
        <w:rPr>
          <w:rFonts w:eastAsia="Times New Roman" w:cs="Arial"/>
          <w:sz w:val="24"/>
          <w:szCs w:val="24"/>
          <w:lang w:eastAsia="hu-HU"/>
        </w:rPr>
      </w:pPr>
    </w:p>
    <w:p w:rsidR="006B4BEF" w:rsidRPr="00256AFC" w:rsidRDefault="006B4BEF" w:rsidP="00256AFC">
      <w:pPr>
        <w:pStyle w:val="Listaszerbekezds"/>
        <w:numPr>
          <w:ilvl w:val="0"/>
          <w:numId w:val="45"/>
        </w:numPr>
        <w:rPr>
          <w:b/>
          <w:i/>
          <w:iCs/>
          <w:sz w:val="24"/>
          <w:szCs w:val="24"/>
        </w:rPr>
      </w:pPr>
      <w:r w:rsidRPr="00256AFC">
        <w:rPr>
          <w:b/>
          <w:i/>
          <w:iCs/>
          <w:sz w:val="24"/>
          <w:szCs w:val="24"/>
        </w:rPr>
        <w:t>A feladatellátásra vonatkozó fontosabb jogszabályok</w:t>
      </w:r>
    </w:p>
    <w:p w:rsidR="00A833E7" w:rsidRDefault="00A833E7" w:rsidP="00A833E7">
      <w:pPr>
        <w:pStyle w:val="Listaszerbekezds"/>
        <w:jc w:val="both"/>
        <w:rPr>
          <w:i/>
          <w:iCs/>
          <w:sz w:val="24"/>
          <w:szCs w:val="24"/>
        </w:rPr>
      </w:pPr>
    </w:p>
    <w:p w:rsidR="002167B3" w:rsidRPr="00A833E7" w:rsidRDefault="002167B3" w:rsidP="00A833E7">
      <w:pPr>
        <w:pStyle w:val="Listaszerbekezds"/>
        <w:jc w:val="both"/>
        <w:rPr>
          <w:i/>
          <w:iCs/>
          <w:sz w:val="24"/>
          <w:szCs w:val="24"/>
        </w:rPr>
      </w:pPr>
    </w:p>
    <w:p w:rsidR="00624CD4" w:rsidRPr="00624CD4" w:rsidRDefault="00624CD4" w:rsidP="00624CD4">
      <w:pPr>
        <w:spacing w:after="0" w:line="240" w:lineRule="auto"/>
        <w:jc w:val="center"/>
        <w:rPr>
          <w:rFonts w:eastAsia="Times New Roman" w:cs="Arial"/>
          <w:b/>
          <w:bCs/>
          <w:sz w:val="24"/>
          <w:szCs w:val="24"/>
          <w:u w:val="single"/>
          <w:lang w:eastAsia="hu-HU"/>
        </w:rPr>
      </w:pPr>
      <w:r w:rsidRPr="00624CD4">
        <w:rPr>
          <w:rFonts w:eastAsia="Times New Roman" w:cs="Arial"/>
          <w:b/>
          <w:bCs/>
          <w:sz w:val="24"/>
          <w:szCs w:val="24"/>
          <w:u w:val="single"/>
          <w:lang w:eastAsia="hu-HU"/>
        </w:rPr>
        <w:t>2011. évi CLXXXIX. törvény Magyarország helyi önkormányzatairól</w:t>
      </w:r>
    </w:p>
    <w:p w:rsidR="00624CD4" w:rsidRDefault="00624CD4" w:rsidP="00832B9C">
      <w:pPr>
        <w:jc w:val="both"/>
        <w:rPr>
          <w:i/>
          <w:iCs/>
          <w:sz w:val="24"/>
          <w:szCs w:val="24"/>
        </w:rPr>
      </w:pPr>
    </w:p>
    <w:p w:rsidR="001A03C8" w:rsidRPr="001A03C8" w:rsidRDefault="001A03C8" w:rsidP="00256AFC">
      <w:pPr>
        <w:spacing w:after="0" w:line="360" w:lineRule="auto"/>
        <w:jc w:val="both"/>
        <w:rPr>
          <w:rFonts w:cs="Arial"/>
          <w:sz w:val="24"/>
          <w:szCs w:val="24"/>
        </w:rPr>
      </w:pPr>
      <w:r w:rsidRPr="001A03C8">
        <w:rPr>
          <w:rFonts w:cs="Arial"/>
          <w:sz w:val="24"/>
          <w:szCs w:val="24"/>
        </w:rPr>
        <w:t>Az Országgyűlés elismeri és védi a helyi választópolgárok közösségének önkormányzáshoz való jogát.</w:t>
      </w:r>
    </w:p>
    <w:p w:rsidR="001A03C8" w:rsidRPr="001A03C8" w:rsidRDefault="001A03C8" w:rsidP="00256AFC">
      <w:pPr>
        <w:spacing w:after="0" w:line="360" w:lineRule="auto"/>
        <w:jc w:val="both"/>
        <w:rPr>
          <w:rFonts w:cs="Arial"/>
          <w:sz w:val="24"/>
          <w:szCs w:val="24"/>
        </w:rPr>
      </w:pPr>
      <w:r w:rsidRPr="001A03C8">
        <w:rPr>
          <w:rFonts w:cs="Arial"/>
          <w:sz w:val="24"/>
          <w:szCs w:val="24"/>
        </w:rPr>
        <w:t>A helyi önkormányzatok az egységes állami szervezetrendszer részeként hozzájárulnak az Alaptörvényben foglalt államcélok megvalósításához, elősegítik a jogszabályi kötelezettségek teljesítését.</w:t>
      </w:r>
    </w:p>
    <w:p w:rsidR="001A03C8" w:rsidRPr="001A03C8" w:rsidRDefault="001A03C8" w:rsidP="00256AFC">
      <w:pPr>
        <w:spacing w:after="0" w:line="360" w:lineRule="auto"/>
        <w:jc w:val="both"/>
        <w:rPr>
          <w:rFonts w:cs="Arial"/>
          <w:sz w:val="24"/>
          <w:szCs w:val="24"/>
        </w:rPr>
      </w:pPr>
      <w:r w:rsidRPr="001A03C8">
        <w:rPr>
          <w:rFonts w:cs="Arial"/>
          <w:sz w:val="24"/>
          <w:szCs w:val="24"/>
        </w:rPr>
        <w:t xml:space="preserve">Az Országgyűlés tisztelettel adózva hazánk haladó önkormányzati hagyományai előtt, az Alaptörvényben meghatározott önkormányzati jogok kiteljesítése, a helyi önkormányzáshoz szükséges feltételek megteremtése, a nemzeti együttműködés erősítése, a települések önfenntartási képességének elősegítése, valamint a helyi közösség öngondoskodásra való képességének erősítése érdekében - figyelembe véve a Helyi Önkormányzatok Európai Chartájában foglalt alapelveket - az Alaptörvény végrehajtására, az Alaptörvény 31. cikk (3) bekezdése, az 51. § (2) és (3) bekezdése tekintetében az Alaptörvény T) cikk (1) bekezdése alapján </w:t>
      </w:r>
      <w:r w:rsidR="000361FA">
        <w:rPr>
          <w:rFonts w:cs="Arial"/>
          <w:sz w:val="24"/>
          <w:szCs w:val="24"/>
        </w:rPr>
        <w:t>alkotott törvényt Magyarország helyi Önkormányzatairól.</w:t>
      </w:r>
    </w:p>
    <w:p w:rsidR="001A03C8" w:rsidRDefault="001A03C8" w:rsidP="00832B9C">
      <w:pPr>
        <w:jc w:val="both"/>
        <w:rPr>
          <w:i/>
          <w:iCs/>
          <w:sz w:val="24"/>
          <w:szCs w:val="24"/>
        </w:rPr>
      </w:pPr>
    </w:p>
    <w:p w:rsidR="00A833E7" w:rsidRDefault="00A833E7" w:rsidP="00832B9C">
      <w:pPr>
        <w:jc w:val="both"/>
        <w:rPr>
          <w:i/>
          <w:iCs/>
          <w:sz w:val="24"/>
          <w:szCs w:val="24"/>
        </w:rPr>
      </w:pPr>
    </w:p>
    <w:p w:rsidR="00B36A82" w:rsidRPr="00E85E18" w:rsidRDefault="00B36A82" w:rsidP="00B36A82">
      <w:pPr>
        <w:spacing w:after="0" w:line="240" w:lineRule="auto"/>
        <w:jc w:val="center"/>
        <w:rPr>
          <w:rFonts w:eastAsia="Times New Roman" w:cs="Arial"/>
          <w:b/>
          <w:bCs/>
          <w:color w:val="0000FF"/>
          <w:sz w:val="24"/>
          <w:szCs w:val="24"/>
          <w:u w:val="single"/>
          <w:vertAlign w:val="superscript"/>
          <w:lang w:eastAsia="hu-HU"/>
        </w:rPr>
      </w:pPr>
      <w:r w:rsidRPr="00E85E18">
        <w:rPr>
          <w:rFonts w:eastAsia="Times New Roman" w:cs="Arial"/>
          <w:b/>
          <w:bCs/>
          <w:sz w:val="24"/>
          <w:szCs w:val="24"/>
          <w:u w:val="single"/>
          <w:lang w:eastAsia="hu-HU"/>
        </w:rPr>
        <w:t>2011. évi CLXXIX. törvény</w:t>
      </w:r>
      <w:r w:rsidR="00624CD4">
        <w:rPr>
          <w:rFonts w:eastAsia="Times New Roman" w:cs="Arial"/>
          <w:b/>
          <w:bCs/>
          <w:sz w:val="24"/>
          <w:szCs w:val="24"/>
          <w:u w:val="single"/>
          <w:lang w:eastAsia="hu-HU"/>
        </w:rPr>
        <w:t xml:space="preserve"> </w:t>
      </w:r>
      <w:r w:rsidRPr="00E85E18">
        <w:rPr>
          <w:rFonts w:eastAsia="Times New Roman" w:cs="Arial"/>
          <w:b/>
          <w:bCs/>
          <w:sz w:val="24"/>
          <w:szCs w:val="24"/>
          <w:u w:val="single"/>
          <w:lang w:eastAsia="hu-HU"/>
        </w:rPr>
        <w:t>a nemzetiségek jogairól</w:t>
      </w:r>
      <w:hyperlink r:id="rId35" w:anchor="lbj1param" w:history="1">
        <w:r w:rsidRPr="00E85E18">
          <w:rPr>
            <w:rFonts w:eastAsia="Times New Roman" w:cs="Arial"/>
            <w:b/>
            <w:bCs/>
            <w:color w:val="0000FF"/>
            <w:sz w:val="24"/>
            <w:szCs w:val="24"/>
            <w:u w:val="single"/>
            <w:vertAlign w:val="superscript"/>
            <w:lang w:eastAsia="hu-HU"/>
          </w:rPr>
          <w:t>1</w:t>
        </w:r>
      </w:hyperlink>
    </w:p>
    <w:p w:rsidR="00B36A82" w:rsidRPr="00E85E18" w:rsidRDefault="00B36A82" w:rsidP="00B36A82">
      <w:pPr>
        <w:spacing w:after="0" w:line="240" w:lineRule="auto"/>
        <w:jc w:val="center"/>
        <w:rPr>
          <w:rFonts w:eastAsia="Times New Roman" w:cs="Arial"/>
          <w:sz w:val="24"/>
          <w:szCs w:val="24"/>
          <w:u w:val="single"/>
          <w:lang w:eastAsia="hu-HU"/>
        </w:rPr>
      </w:pPr>
    </w:p>
    <w:p w:rsidR="00B36A82" w:rsidRPr="00256AFC" w:rsidRDefault="00B36A82" w:rsidP="00256AFC">
      <w:pPr>
        <w:spacing w:after="0" w:line="360" w:lineRule="auto"/>
        <w:jc w:val="both"/>
        <w:rPr>
          <w:rFonts w:cs="Arial"/>
          <w:sz w:val="24"/>
          <w:szCs w:val="24"/>
        </w:rPr>
      </w:pPr>
      <w:r w:rsidRPr="00256AFC">
        <w:rPr>
          <w:rFonts w:cs="Arial"/>
          <w:sz w:val="24"/>
          <w:szCs w:val="24"/>
        </w:rPr>
        <w:t xml:space="preserve">A Magyar Országgyűlés a magyar történelem legnemesebb hagyományaira építve, a magyarsággal e hazában évszázadok óta együtt élő nemzetiségek sajátos kultúrájának megőrzése, anyanyelvük ápolása és fejlesztése, egyéni és közösségi jogainak széleskörű </w:t>
      </w:r>
      <w:r w:rsidRPr="00256AFC">
        <w:rPr>
          <w:rFonts w:cs="Arial"/>
          <w:sz w:val="24"/>
          <w:szCs w:val="24"/>
        </w:rPr>
        <w:lastRenderedPageBreak/>
        <w:t>biztosítása érdekében, figyelemmel Magyarország Alaptörvényében a magyarországi nemzetiségek ügye iránt kinyilvánított felelősségvállalásra, továbbá tekintettel a nemzetiségek védelme érdekében Magyarország aktív közreműködésével megalkotott nemzetközi dokumentumokban foglaltakra, különösen az Egyesült Nemzetek Szervezetének a Polgári és Politikai Jogokról szóló Nemzetközi Egyezségokmányára, az Európai Biztonsági és Együttműködési Szervezet keretében végzett munkára, a Koppenhágai Dokumentumra, az Európa Tanácsnak az Emberi Jogok és Alapvető Szabadságjogok Védelméről szóló Egyezményére, valamint a Regionális vagy Kisebbségi Nyelvek Európai Kartájában és a Nemzeti Kisebbségek Védelméről szóló Keretegyezményben megfogalmazottak széleskörű érvényesítésére, szem előtt tartva, hogy Magyarország tiszteletben tartja az ország különböző vallási hagyományait, más népek szabadságát és kultúráját, vallja, hogy az egyéni szabadság csak másokkal együttműködve bontakozhat ki, minden, valamely nemzetiséghez tartozó magyar állampolgárnak joga van önazonossága szabad megvallásához és megőrzéséhez, a nemzetiségek a magyar politikai közösség részei, államalkotó tényezők, a kulturális sokszínűség, a nyelvi különbözőség nem a megosztottság, hanem a gazdagodás forrása,  a nemzetiségek által létrehozott kulturális értékek Magyarország kulturális örökségének szerves részei, a nemzetiségek sajátos egyéni és közösségi jogai alapvető szabadságjogok, Magyarország védelemben részesíti a nemzetiségeket, biztosítja saját kultúrájuk ápolását, anyanyelvük használatát, az anyanyelvű oktatást, a saját nyelven való névhasználat jogát, kollektív részvételüket a közéletben, elősegíti a kulturális autonómiájuk megvalósulását, garantálja a valós közösségeik önigazgatáshoz, önkormányzatisághoz való jogát.</w:t>
      </w:r>
    </w:p>
    <w:p w:rsidR="00786BCA" w:rsidRPr="00E85E18" w:rsidRDefault="00786BCA" w:rsidP="00786BCA">
      <w:pPr>
        <w:pStyle w:val="NormlWeb"/>
        <w:spacing w:before="0" w:beforeAutospacing="0" w:after="0" w:afterAutospacing="0"/>
        <w:ind w:left="150" w:right="150" w:firstLine="240"/>
        <w:jc w:val="both"/>
        <w:rPr>
          <w:rFonts w:asciiTheme="minorHAnsi" w:hAnsiTheme="minorHAnsi" w:cs="Arial"/>
        </w:rPr>
      </w:pPr>
      <w:bookmarkStart w:id="4" w:name="pr3"/>
      <w:bookmarkEnd w:id="4"/>
    </w:p>
    <w:p w:rsidR="002B02DE" w:rsidRPr="00E85E18" w:rsidRDefault="002B02DE" w:rsidP="002B02DE">
      <w:pPr>
        <w:pStyle w:val="Default"/>
        <w:rPr>
          <w:rFonts w:asciiTheme="minorHAnsi" w:hAnsiTheme="minorHAnsi"/>
        </w:rPr>
      </w:pPr>
      <w:bookmarkStart w:id="5" w:name="pr7"/>
      <w:bookmarkEnd w:id="5"/>
    </w:p>
    <w:p w:rsidR="007446E9" w:rsidRDefault="007446E9" w:rsidP="007446E9">
      <w:pPr>
        <w:spacing w:after="0"/>
        <w:jc w:val="center"/>
        <w:rPr>
          <w:rFonts w:cs="Arial"/>
          <w:b/>
          <w:sz w:val="24"/>
          <w:szCs w:val="24"/>
          <w:u w:val="single"/>
        </w:rPr>
      </w:pPr>
      <w:r w:rsidRPr="007446E9">
        <w:rPr>
          <w:rFonts w:cs="Arial"/>
          <w:b/>
          <w:sz w:val="24"/>
          <w:szCs w:val="24"/>
          <w:u w:val="single"/>
        </w:rPr>
        <w:t>2012. évi CLXXXV. törvény a hulladékgazdálkodásról</w:t>
      </w:r>
    </w:p>
    <w:p w:rsidR="007446E9" w:rsidRDefault="007446E9" w:rsidP="007446E9">
      <w:pPr>
        <w:spacing w:after="0"/>
        <w:jc w:val="center"/>
        <w:rPr>
          <w:rFonts w:cs="Arial"/>
          <w:b/>
          <w:sz w:val="24"/>
          <w:szCs w:val="24"/>
          <w:u w:val="single"/>
        </w:rPr>
      </w:pPr>
    </w:p>
    <w:p w:rsidR="002F306A" w:rsidRPr="00256AFC" w:rsidRDefault="002F306A" w:rsidP="00256AFC">
      <w:pPr>
        <w:spacing w:after="0" w:line="360" w:lineRule="auto"/>
        <w:jc w:val="both"/>
        <w:rPr>
          <w:rFonts w:cs="Arial"/>
          <w:sz w:val="24"/>
          <w:szCs w:val="24"/>
        </w:rPr>
      </w:pPr>
      <w:r w:rsidRPr="00256AFC">
        <w:rPr>
          <w:rFonts w:cs="Arial"/>
          <w:sz w:val="24"/>
          <w:szCs w:val="24"/>
        </w:rPr>
        <w:t>Az Országgyűlés a környezet és az emberi egészség védelme, a környezetterhelés mérséklése, a természeti erőforrásokkal való takarékos gazdálkodás, az erőforrás-felhasználás hatásainak csökkentése, hatékonyságának javítása, továbbá a hulladékképződés, illetve a képződő hulladék káros hatásainak megelőzése, mennyiségének és veszélyességének csökkentése, továbbá a használt termékek újra</w:t>
      </w:r>
      <w:r w:rsidR="00EC0848" w:rsidRPr="00256AFC">
        <w:rPr>
          <w:rFonts w:cs="Arial"/>
          <w:sz w:val="24"/>
          <w:szCs w:val="24"/>
        </w:rPr>
        <w:t xml:space="preserve"> </w:t>
      </w:r>
      <w:r w:rsidRPr="00256AFC">
        <w:rPr>
          <w:rFonts w:cs="Arial"/>
          <w:sz w:val="24"/>
          <w:szCs w:val="24"/>
        </w:rPr>
        <w:t xml:space="preserve">használata, a fogyasztási láncban szereplő anyagok termelési-fogyasztási körforgásban tartása, valamint a hulladék </w:t>
      </w:r>
      <w:r w:rsidRPr="00256AFC">
        <w:rPr>
          <w:rFonts w:cs="Arial"/>
          <w:sz w:val="24"/>
          <w:szCs w:val="24"/>
        </w:rPr>
        <w:lastRenderedPageBreak/>
        <w:t>minél nagyobb arányú anyagában történő hasznosítása, és a nem hasznosuló, vissza nem forgatható hulladék környezetkímélő ártalmatlanítása érdekében alkotott törvényt.</w:t>
      </w:r>
    </w:p>
    <w:p w:rsidR="002F306A" w:rsidRDefault="002F306A" w:rsidP="002F306A">
      <w:pPr>
        <w:spacing w:after="0"/>
        <w:jc w:val="both"/>
        <w:rPr>
          <w:rFonts w:cs="Arial"/>
          <w:b/>
          <w:sz w:val="24"/>
          <w:szCs w:val="24"/>
          <w:u w:val="single"/>
        </w:rPr>
      </w:pPr>
    </w:p>
    <w:p w:rsidR="00934B89" w:rsidRDefault="00934B89" w:rsidP="002F306A">
      <w:pPr>
        <w:spacing w:after="0"/>
        <w:jc w:val="both"/>
        <w:rPr>
          <w:rFonts w:cs="Arial"/>
          <w:b/>
          <w:sz w:val="24"/>
          <w:szCs w:val="24"/>
          <w:u w:val="single"/>
        </w:rPr>
      </w:pPr>
    </w:p>
    <w:p w:rsidR="002167B3" w:rsidRPr="007446E9" w:rsidRDefault="002167B3" w:rsidP="002F306A">
      <w:pPr>
        <w:spacing w:after="0"/>
        <w:jc w:val="both"/>
        <w:rPr>
          <w:rFonts w:cs="Arial"/>
          <w:b/>
          <w:sz w:val="24"/>
          <w:szCs w:val="24"/>
          <w:u w:val="single"/>
        </w:rPr>
      </w:pPr>
    </w:p>
    <w:p w:rsidR="007446E9" w:rsidRDefault="007446E9" w:rsidP="007446E9">
      <w:pPr>
        <w:spacing w:after="0"/>
        <w:jc w:val="center"/>
        <w:rPr>
          <w:rFonts w:cs="Arial"/>
          <w:b/>
          <w:sz w:val="24"/>
          <w:szCs w:val="24"/>
          <w:u w:val="single"/>
        </w:rPr>
      </w:pPr>
      <w:r w:rsidRPr="007446E9">
        <w:rPr>
          <w:rFonts w:cs="Arial"/>
          <w:b/>
          <w:sz w:val="24"/>
          <w:szCs w:val="24"/>
          <w:u w:val="single"/>
        </w:rPr>
        <w:t>Nagykovácsi Nagyközség Önkormányzatának egységes szerkezetbe foglalt 14/2010. (VI. 01.) számú rendelete a szociális rászorultságtól függő pénzbeli és természetbeni ellátások szabályozásáról, valamint a gyermekvédelem helyi rendszeréről</w:t>
      </w:r>
    </w:p>
    <w:p w:rsidR="007446E9" w:rsidRDefault="007446E9" w:rsidP="007446E9">
      <w:pPr>
        <w:spacing w:after="0"/>
        <w:jc w:val="center"/>
        <w:rPr>
          <w:rFonts w:cs="Arial"/>
          <w:b/>
          <w:sz w:val="24"/>
          <w:szCs w:val="24"/>
          <w:u w:val="single"/>
        </w:rPr>
      </w:pPr>
    </w:p>
    <w:p w:rsidR="001A03C8" w:rsidRPr="00E938D7" w:rsidRDefault="001A03C8" w:rsidP="00E938D7">
      <w:pPr>
        <w:pStyle w:val="Szvegtrzs"/>
        <w:spacing w:after="0" w:line="360" w:lineRule="auto"/>
        <w:jc w:val="both"/>
        <w:rPr>
          <w:rFonts w:asciiTheme="minorHAnsi" w:eastAsiaTheme="minorHAnsi" w:hAnsiTheme="minorHAnsi" w:cs="Arial"/>
        </w:rPr>
      </w:pPr>
      <w:r w:rsidRPr="00E938D7">
        <w:rPr>
          <w:rFonts w:asciiTheme="minorHAnsi" w:eastAsiaTheme="minorHAnsi" w:hAnsiTheme="minorHAnsi" w:cs="Arial"/>
        </w:rPr>
        <w:t xml:space="preserve">Nagykovácsi Nagyközség Önkormányzat Képviselő-testülete az 1990. évi LXV. törvény 16. §. (1) bekezdésében biztosított jogkörében a szociális igazgatásról és szociális ellátásokról szóló 1993. évi III. Törvény (a továbbiakban: Sztv.) 32. § (3) bekezdése és A gyermekek védelméről és a gyámügyi igazgatásról szóló 1997. évi  XXXI. törvény (a továbbiakban: Gyvt.) 157.§ (6) bekezdésében kapott felhatalmazása alapján </w:t>
      </w:r>
      <w:r w:rsidR="00934B89" w:rsidRPr="00E938D7">
        <w:rPr>
          <w:rFonts w:asciiTheme="minorHAnsi" w:eastAsiaTheme="minorHAnsi" w:hAnsiTheme="minorHAnsi" w:cs="Arial"/>
        </w:rPr>
        <w:t>alkotott rendeletének célja</w:t>
      </w:r>
      <w:r w:rsidRPr="00E938D7">
        <w:rPr>
          <w:rFonts w:asciiTheme="minorHAnsi" w:eastAsiaTheme="minorHAnsi" w:hAnsiTheme="minorHAnsi" w:cs="Arial"/>
        </w:rPr>
        <w:t>, hogy meghatározza az egyének, családok és a közösség szociális biztonságának megteremtése és megőrzése érdekében biztosított helyi szociális ellátások formáit és rendszerét, a helyi szociális ellátásokra való jogosultság feltételeit, valamint érvényesítésének garanciáit.</w:t>
      </w:r>
    </w:p>
    <w:p w:rsidR="009C2FA6" w:rsidRPr="00E938D7" w:rsidRDefault="009C2FA6" w:rsidP="00E938D7">
      <w:pPr>
        <w:spacing w:after="0" w:line="360" w:lineRule="auto"/>
        <w:jc w:val="center"/>
        <w:rPr>
          <w:rFonts w:cs="Arial"/>
          <w:sz w:val="24"/>
          <w:szCs w:val="24"/>
        </w:rPr>
      </w:pPr>
    </w:p>
    <w:p w:rsidR="001A03C8" w:rsidRPr="007446E9" w:rsidRDefault="001A03C8" w:rsidP="007446E9">
      <w:pPr>
        <w:spacing w:after="0"/>
        <w:jc w:val="center"/>
        <w:rPr>
          <w:rFonts w:cs="Arial"/>
          <w:b/>
          <w:sz w:val="24"/>
          <w:szCs w:val="24"/>
          <w:u w:val="single"/>
        </w:rPr>
      </w:pPr>
    </w:p>
    <w:p w:rsidR="007446E9" w:rsidRPr="007446E9" w:rsidRDefault="007446E9" w:rsidP="007446E9">
      <w:pPr>
        <w:spacing w:after="0"/>
        <w:jc w:val="center"/>
        <w:rPr>
          <w:rFonts w:cs="Arial"/>
          <w:b/>
          <w:sz w:val="24"/>
          <w:szCs w:val="24"/>
          <w:u w:val="single"/>
        </w:rPr>
      </w:pPr>
    </w:p>
    <w:p w:rsidR="007446E9" w:rsidRPr="007446E9" w:rsidRDefault="007446E9" w:rsidP="007446E9">
      <w:pPr>
        <w:spacing w:after="0"/>
        <w:jc w:val="center"/>
        <w:rPr>
          <w:rFonts w:cs="Arial"/>
          <w:b/>
          <w:sz w:val="24"/>
          <w:szCs w:val="24"/>
          <w:u w:val="single"/>
        </w:rPr>
      </w:pPr>
      <w:r w:rsidRPr="007446E9">
        <w:rPr>
          <w:rFonts w:cs="Arial"/>
          <w:b/>
          <w:sz w:val="24"/>
          <w:szCs w:val="24"/>
          <w:u w:val="single"/>
        </w:rPr>
        <w:t>Nagykovácsi Nagyközség Önkormányzat Képviselő-testületének 3/2003. (II.03.) Kt. egységes rendelete a személyes gondoskodást nyújtó szociális alapellátásokról, azok igénybevételéről valamint az ezekért fizetendő térítési díjakról</w:t>
      </w:r>
    </w:p>
    <w:p w:rsidR="004C0FC3" w:rsidRDefault="004C0FC3" w:rsidP="004C0FC3">
      <w:pPr>
        <w:spacing w:after="0"/>
        <w:jc w:val="center"/>
        <w:rPr>
          <w:rFonts w:cs="Arial"/>
          <w:b/>
          <w:bCs/>
          <w:sz w:val="24"/>
          <w:szCs w:val="24"/>
          <w:u w:val="single"/>
        </w:rPr>
      </w:pPr>
    </w:p>
    <w:p w:rsidR="008F5B77" w:rsidRPr="00E938D7" w:rsidRDefault="008F5B77" w:rsidP="00E938D7">
      <w:pPr>
        <w:pStyle w:val="Szvegtrzs"/>
        <w:spacing w:after="0" w:line="360" w:lineRule="auto"/>
        <w:jc w:val="both"/>
        <w:rPr>
          <w:rFonts w:asciiTheme="minorHAnsi" w:eastAsiaTheme="minorHAnsi" w:hAnsiTheme="minorHAnsi" w:cs="Arial"/>
        </w:rPr>
      </w:pPr>
      <w:r w:rsidRPr="00E938D7">
        <w:rPr>
          <w:rFonts w:asciiTheme="minorHAnsi" w:eastAsiaTheme="minorHAnsi" w:hAnsiTheme="minorHAnsi" w:cs="Arial"/>
        </w:rPr>
        <w:t>Nagykovácsi Nagyközség Önkormányzat Képviselő-testülete az 1990. évi LXV.</w:t>
      </w:r>
      <w:r w:rsidR="002167B3" w:rsidRPr="00E938D7">
        <w:rPr>
          <w:rFonts w:asciiTheme="minorHAnsi" w:eastAsiaTheme="minorHAnsi" w:hAnsiTheme="minorHAnsi" w:cs="Arial"/>
        </w:rPr>
        <w:t xml:space="preserve"> </w:t>
      </w:r>
      <w:r w:rsidRPr="00E938D7">
        <w:rPr>
          <w:rFonts w:asciiTheme="minorHAnsi" w:eastAsiaTheme="minorHAnsi" w:hAnsiTheme="minorHAnsi" w:cs="Arial"/>
        </w:rPr>
        <w:t>törvény 16. §. (1) bekezdésének, valamint a szociális igazgatásról és szociális</w:t>
      </w:r>
      <w:r w:rsidR="002167B3" w:rsidRPr="00E938D7">
        <w:rPr>
          <w:rFonts w:asciiTheme="minorHAnsi" w:eastAsiaTheme="minorHAnsi" w:hAnsiTheme="minorHAnsi" w:cs="Arial"/>
        </w:rPr>
        <w:t xml:space="preserve"> </w:t>
      </w:r>
      <w:r w:rsidRPr="00E938D7">
        <w:rPr>
          <w:rFonts w:asciiTheme="minorHAnsi" w:eastAsiaTheme="minorHAnsi" w:hAnsiTheme="minorHAnsi" w:cs="Arial"/>
        </w:rPr>
        <w:t>ellátásokról szóló az 1993. évi III. tv. 92. § (1) bekezdése valamint a személyes</w:t>
      </w:r>
      <w:r w:rsidR="002167B3" w:rsidRPr="00E938D7">
        <w:rPr>
          <w:rFonts w:asciiTheme="minorHAnsi" w:eastAsiaTheme="minorHAnsi" w:hAnsiTheme="minorHAnsi" w:cs="Arial"/>
        </w:rPr>
        <w:t xml:space="preserve"> </w:t>
      </w:r>
      <w:r w:rsidRPr="00E938D7">
        <w:rPr>
          <w:rFonts w:asciiTheme="minorHAnsi" w:eastAsiaTheme="minorHAnsi" w:hAnsiTheme="minorHAnsi" w:cs="Arial"/>
        </w:rPr>
        <w:t>gondoskodást nyújtó szociális ellátások térítési díjáról szóló 29/1993.(II.17.) Korm.</w:t>
      </w:r>
      <w:r w:rsidR="002167B3" w:rsidRPr="00E938D7">
        <w:rPr>
          <w:rFonts w:asciiTheme="minorHAnsi" w:eastAsiaTheme="minorHAnsi" w:hAnsiTheme="minorHAnsi" w:cs="Arial"/>
        </w:rPr>
        <w:t xml:space="preserve"> </w:t>
      </w:r>
      <w:r w:rsidRPr="00E938D7">
        <w:rPr>
          <w:rFonts w:asciiTheme="minorHAnsi" w:eastAsiaTheme="minorHAnsi" w:hAnsiTheme="minorHAnsi" w:cs="Arial"/>
        </w:rPr>
        <w:t xml:space="preserve">rendelet alapján </w:t>
      </w:r>
      <w:r w:rsidR="002167B3" w:rsidRPr="00E938D7">
        <w:rPr>
          <w:rFonts w:asciiTheme="minorHAnsi" w:eastAsiaTheme="minorHAnsi" w:hAnsiTheme="minorHAnsi" w:cs="Arial"/>
        </w:rPr>
        <w:t>szabályozza a s</w:t>
      </w:r>
      <w:r w:rsidRPr="00E938D7">
        <w:rPr>
          <w:rFonts w:asciiTheme="minorHAnsi" w:eastAsiaTheme="minorHAnsi" w:hAnsiTheme="minorHAnsi" w:cs="Arial"/>
        </w:rPr>
        <w:t>zemélyes gondoskodás keretébe tar</w:t>
      </w:r>
      <w:r w:rsidR="002167B3" w:rsidRPr="00E938D7">
        <w:rPr>
          <w:rFonts w:asciiTheme="minorHAnsi" w:eastAsiaTheme="minorHAnsi" w:hAnsiTheme="minorHAnsi" w:cs="Arial"/>
        </w:rPr>
        <w:t>tozó szociális ellátási formák</w:t>
      </w:r>
      <w:r w:rsidR="005737B0">
        <w:rPr>
          <w:rFonts w:asciiTheme="minorHAnsi" w:eastAsiaTheme="minorHAnsi" w:hAnsiTheme="minorHAnsi" w:cs="Arial"/>
        </w:rPr>
        <w:t>,</w:t>
      </w:r>
      <w:r w:rsidR="002167B3" w:rsidRPr="00E938D7">
        <w:rPr>
          <w:rFonts w:asciiTheme="minorHAnsi" w:eastAsiaTheme="minorHAnsi" w:hAnsiTheme="minorHAnsi" w:cs="Arial"/>
        </w:rPr>
        <w:t xml:space="preserve"> mint az:</w:t>
      </w:r>
    </w:p>
    <w:p w:rsidR="008F5B77" w:rsidRPr="00E938D7" w:rsidRDefault="008F5B77" w:rsidP="00E938D7">
      <w:pPr>
        <w:pStyle w:val="Szvegtrzs"/>
        <w:spacing w:after="0" w:line="360" w:lineRule="auto"/>
        <w:jc w:val="both"/>
        <w:rPr>
          <w:rFonts w:asciiTheme="minorHAnsi" w:eastAsiaTheme="minorHAnsi" w:hAnsiTheme="minorHAnsi" w:cs="Arial"/>
        </w:rPr>
      </w:pPr>
      <w:r w:rsidRPr="00E938D7">
        <w:rPr>
          <w:rFonts w:asciiTheme="minorHAnsi" w:eastAsiaTheme="minorHAnsi" w:hAnsiTheme="minorHAnsi" w:cs="Arial"/>
        </w:rPr>
        <w:t>- étkeztetés,</w:t>
      </w:r>
    </w:p>
    <w:p w:rsidR="008F5B77" w:rsidRPr="00E938D7" w:rsidRDefault="008F5B77" w:rsidP="00E938D7">
      <w:pPr>
        <w:pStyle w:val="Szvegtrzs"/>
        <w:spacing w:after="0" w:line="360" w:lineRule="auto"/>
        <w:jc w:val="both"/>
        <w:rPr>
          <w:rFonts w:asciiTheme="minorHAnsi" w:eastAsiaTheme="minorHAnsi" w:hAnsiTheme="minorHAnsi" w:cs="Arial"/>
        </w:rPr>
      </w:pPr>
      <w:r w:rsidRPr="00E938D7">
        <w:rPr>
          <w:rFonts w:asciiTheme="minorHAnsi" w:eastAsiaTheme="minorHAnsi" w:hAnsiTheme="minorHAnsi" w:cs="Arial"/>
        </w:rPr>
        <w:t>- házi segítségnyújtás,</w:t>
      </w:r>
    </w:p>
    <w:p w:rsidR="008F5B77" w:rsidRPr="00E938D7" w:rsidRDefault="008F5B77" w:rsidP="00E938D7">
      <w:pPr>
        <w:pStyle w:val="Szvegtrzs"/>
        <w:spacing w:after="0" w:line="360" w:lineRule="auto"/>
        <w:jc w:val="both"/>
        <w:rPr>
          <w:rFonts w:asciiTheme="minorHAnsi" w:eastAsiaTheme="minorHAnsi" w:hAnsiTheme="minorHAnsi" w:cs="Arial"/>
        </w:rPr>
      </w:pPr>
      <w:r w:rsidRPr="00E938D7">
        <w:rPr>
          <w:rFonts w:asciiTheme="minorHAnsi" w:eastAsiaTheme="minorHAnsi" w:hAnsiTheme="minorHAnsi" w:cs="Arial"/>
        </w:rPr>
        <w:t>- családsegítés</w:t>
      </w:r>
    </w:p>
    <w:p w:rsidR="002167B3" w:rsidRPr="00E938D7" w:rsidRDefault="008F5B77" w:rsidP="00E938D7">
      <w:pPr>
        <w:pStyle w:val="Szvegtrzs"/>
        <w:spacing w:after="0" w:line="360" w:lineRule="auto"/>
        <w:jc w:val="both"/>
        <w:rPr>
          <w:rFonts w:asciiTheme="minorHAnsi" w:eastAsiaTheme="minorHAnsi" w:hAnsiTheme="minorHAnsi" w:cs="Arial"/>
        </w:rPr>
      </w:pPr>
      <w:r w:rsidRPr="00E938D7">
        <w:rPr>
          <w:rFonts w:asciiTheme="minorHAnsi" w:eastAsiaTheme="minorHAnsi" w:hAnsiTheme="minorHAnsi" w:cs="Arial"/>
        </w:rPr>
        <w:t xml:space="preserve">- </w:t>
      </w:r>
      <w:r w:rsidR="002167B3" w:rsidRPr="00E938D7">
        <w:rPr>
          <w:rFonts w:asciiTheme="minorHAnsi" w:eastAsiaTheme="minorHAnsi" w:hAnsiTheme="minorHAnsi" w:cs="Arial"/>
        </w:rPr>
        <w:t>támogatószolgálat működtetésének rendjét.</w:t>
      </w:r>
    </w:p>
    <w:p w:rsidR="00751A91" w:rsidRDefault="00751A91" w:rsidP="00FE6C65">
      <w:pPr>
        <w:rPr>
          <w:sz w:val="24"/>
          <w:szCs w:val="24"/>
        </w:rPr>
      </w:pPr>
      <w:bookmarkStart w:id="6" w:name="84"/>
      <w:bookmarkStart w:id="7" w:name="pr367"/>
      <w:bookmarkEnd w:id="6"/>
      <w:bookmarkEnd w:id="7"/>
    </w:p>
    <w:p w:rsidR="00E938D7" w:rsidRPr="00E85E18" w:rsidRDefault="00E938D7" w:rsidP="00FE6C65">
      <w:pPr>
        <w:rPr>
          <w:sz w:val="24"/>
          <w:szCs w:val="24"/>
        </w:rPr>
      </w:pPr>
    </w:p>
    <w:p w:rsidR="00105BED" w:rsidRPr="00E85E18" w:rsidRDefault="00105BED" w:rsidP="00105BED">
      <w:pPr>
        <w:autoSpaceDE w:val="0"/>
        <w:autoSpaceDN w:val="0"/>
        <w:adjustRightInd w:val="0"/>
        <w:rPr>
          <w:color w:val="000000"/>
          <w:sz w:val="24"/>
          <w:szCs w:val="24"/>
        </w:rPr>
      </w:pPr>
      <w:r w:rsidRPr="00E85E18">
        <w:rPr>
          <w:color w:val="000000"/>
          <w:sz w:val="24"/>
          <w:szCs w:val="24"/>
        </w:rPr>
        <w:lastRenderedPageBreak/>
        <w:t>Jogszabályok elérhetősége:</w:t>
      </w:r>
    </w:p>
    <w:p w:rsidR="00105BED" w:rsidRPr="00E85E18" w:rsidRDefault="00105BED" w:rsidP="00105BED">
      <w:pPr>
        <w:autoSpaceDE w:val="0"/>
        <w:autoSpaceDN w:val="0"/>
        <w:adjustRightInd w:val="0"/>
        <w:rPr>
          <w:color w:val="000080"/>
          <w:sz w:val="24"/>
          <w:szCs w:val="24"/>
        </w:rPr>
      </w:pPr>
      <w:r w:rsidRPr="00E85E18">
        <w:rPr>
          <w:color w:val="000080"/>
          <w:sz w:val="24"/>
          <w:szCs w:val="24"/>
        </w:rPr>
        <w:t xml:space="preserve">Nagykovácsi Önkormányzatának rendeletei: </w:t>
      </w:r>
      <w:hyperlink r:id="rId36" w:history="1">
        <w:r w:rsidRPr="00E85E18">
          <w:rPr>
            <w:rStyle w:val="Hiperhivatkozs"/>
            <w:sz w:val="24"/>
            <w:szCs w:val="24"/>
          </w:rPr>
          <w:t>http://nagykovacsi.hu/category/kozerdeku-adatok/rendeletek/</w:t>
        </w:r>
      </w:hyperlink>
      <w:r w:rsidRPr="00E85E18">
        <w:rPr>
          <w:color w:val="000080"/>
          <w:sz w:val="24"/>
          <w:szCs w:val="24"/>
        </w:rPr>
        <w:t xml:space="preserve">  </w:t>
      </w:r>
    </w:p>
    <w:p w:rsidR="00105BED" w:rsidRPr="00E85E18" w:rsidRDefault="00105BED" w:rsidP="00105BED">
      <w:pPr>
        <w:autoSpaceDE w:val="0"/>
        <w:autoSpaceDN w:val="0"/>
        <w:adjustRightInd w:val="0"/>
        <w:rPr>
          <w:color w:val="000080"/>
          <w:sz w:val="24"/>
          <w:szCs w:val="24"/>
        </w:rPr>
      </w:pPr>
      <w:r w:rsidRPr="00E85E18">
        <w:rPr>
          <w:color w:val="000080"/>
          <w:sz w:val="24"/>
          <w:szCs w:val="24"/>
        </w:rPr>
        <w:t>Külső jogszabályok:</w:t>
      </w:r>
    </w:p>
    <w:p w:rsidR="00751A91" w:rsidRPr="00786BCA" w:rsidRDefault="002B51AB" w:rsidP="00256AFC">
      <w:pPr>
        <w:autoSpaceDE w:val="0"/>
        <w:autoSpaceDN w:val="0"/>
        <w:adjustRightInd w:val="0"/>
        <w:rPr>
          <w:sz w:val="20"/>
          <w:szCs w:val="20"/>
        </w:rPr>
      </w:pPr>
      <w:hyperlink r:id="rId37" w:history="1">
        <w:r w:rsidR="00105BED" w:rsidRPr="00E85E18">
          <w:rPr>
            <w:rStyle w:val="Hiperhivatkozs"/>
            <w:sz w:val="24"/>
            <w:szCs w:val="24"/>
          </w:rPr>
          <w:t>https://kereses.magyarorszag.hu/jogszabalykereso</w:t>
        </w:r>
      </w:hyperlink>
    </w:p>
    <w:p w:rsidR="00751A91" w:rsidRPr="00786BCA" w:rsidRDefault="00751A91" w:rsidP="00751A91">
      <w:pPr>
        <w:rPr>
          <w:sz w:val="20"/>
          <w:szCs w:val="20"/>
        </w:rPr>
      </w:pPr>
    </w:p>
    <w:p w:rsidR="00751A91" w:rsidRPr="00786BCA" w:rsidRDefault="00751A91" w:rsidP="00751A91">
      <w:pPr>
        <w:rPr>
          <w:sz w:val="20"/>
          <w:szCs w:val="20"/>
        </w:rPr>
      </w:pPr>
    </w:p>
    <w:p w:rsidR="00751A91" w:rsidRPr="00786BCA" w:rsidRDefault="00751A91" w:rsidP="00751A91">
      <w:pPr>
        <w:rPr>
          <w:sz w:val="20"/>
          <w:szCs w:val="20"/>
        </w:rPr>
      </w:pPr>
    </w:p>
    <w:p w:rsidR="006B4BEF" w:rsidRPr="00786BCA" w:rsidRDefault="00751A91" w:rsidP="00751A91">
      <w:pPr>
        <w:tabs>
          <w:tab w:val="left" w:pos="8556"/>
        </w:tabs>
        <w:rPr>
          <w:sz w:val="20"/>
          <w:szCs w:val="20"/>
        </w:rPr>
      </w:pPr>
      <w:r w:rsidRPr="00786BCA">
        <w:rPr>
          <w:sz w:val="20"/>
          <w:szCs w:val="20"/>
        </w:rPr>
        <w:tab/>
      </w:r>
    </w:p>
    <w:sectPr w:rsidR="006B4BEF" w:rsidRPr="00786BCA" w:rsidSect="00323BFD">
      <w:footerReference w:type="default" r:id="rId38"/>
      <w:headerReference w:type="first" r:id="rId39"/>
      <w:footerReference w:type="first" r:id="rId40"/>
      <w:pgSz w:w="11906" w:h="16838"/>
      <w:pgMar w:top="1417" w:right="1417" w:bottom="1417" w:left="1417" w:header="680" w:footer="624"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632" w:rsidRDefault="007B4632" w:rsidP="00E90110">
      <w:pPr>
        <w:spacing w:after="0" w:line="240" w:lineRule="auto"/>
      </w:pPr>
      <w:r>
        <w:separator/>
      </w:r>
    </w:p>
  </w:endnote>
  <w:endnote w:type="continuationSeparator" w:id="0">
    <w:p w:rsidR="007B4632" w:rsidRDefault="007B4632" w:rsidP="00E90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02"/>
    <w:family w:val="auto"/>
    <w:pitch w:val="default"/>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14E" w:rsidRDefault="009D414E">
    <w:pPr>
      <w:pStyle w:val="llb"/>
    </w:pPr>
  </w:p>
  <w:p w:rsidR="009D414E" w:rsidRDefault="009D414E">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14E" w:rsidRDefault="009D414E">
    <w:pPr>
      <w:pStyle w:val="llb"/>
    </w:pPr>
    <w:r>
      <w:rPr>
        <w:noProof/>
        <w:lang w:eastAsia="hu-HU"/>
      </w:rPr>
      <w:drawing>
        <wp:anchor distT="0" distB="0" distL="114300" distR="114300" simplePos="0" relativeHeight="251658240" behindDoc="1" locked="0" layoutInCell="1" allowOverlap="1" wp14:anchorId="432F5E9C" wp14:editId="0B4D689B">
          <wp:simplePos x="0" y="0"/>
          <wp:positionH relativeFrom="page">
            <wp:posOffset>4810125</wp:posOffset>
          </wp:positionH>
          <wp:positionV relativeFrom="page">
            <wp:posOffset>8778240</wp:posOffset>
          </wp:positionV>
          <wp:extent cx="2736850" cy="1891030"/>
          <wp:effectExtent l="0" t="0" r="6350" b="0"/>
          <wp:wrapTight wrapText="bothSides">
            <wp:wrapPolygon edited="0">
              <wp:start x="13832" y="1088"/>
              <wp:lineTo x="12329" y="1741"/>
              <wp:lineTo x="7517" y="4352"/>
              <wp:lineTo x="6766" y="5875"/>
              <wp:lineTo x="4811" y="8486"/>
              <wp:lineTo x="3157" y="11968"/>
              <wp:lineTo x="2105" y="15449"/>
              <wp:lineTo x="1503" y="21324"/>
              <wp:lineTo x="21500" y="21324"/>
              <wp:lineTo x="21500" y="2176"/>
              <wp:lineTo x="17741" y="1088"/>
              <wp:lineTo x="13832" y="1088"/>
            </wp:wrapPolygon>
          </wp:wrapTight>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6850" cy="18910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632" w:rsidRDefault="007B4632" w:rsidP="00E90110">
      <w:pPr>
        <w:spacing w:after="0" w:line="240" w:lineRule="auto"/>
      </w:pPr>
      <w:r>
        <w:separator/>
      </w:r>
    </w:p>
  </w:footnote>
  <w:footnote w:type="continuationSeparator" w:id="0">
    <w:p w:rsidR="007B4632" w:rsidRDefault="007B4632" w:rsidP="00E901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14E" w:rsidRDefault="009D414E" w:rsidP="00DE2248">
    <w:pPr>
      <w:pStyle w:val="lfej"/>
      <w:tabs>
        <w:tab w:val="clear" w:pos="4536"/>
        <w:tab w:val="clear" w:pos="9072"/>
        <w:tab w:val="left" w:pos="971"/>
      </w:tabs>
    </w:pPr>
    <w:r>
      <w:rPr>
        <w:noProof/>
        <w:lang w:eastAsia="hu-HU"/>
      </w:rPr>
      <w:drawing>
        <wp:inline distT="0" distB="0" distL="0" distR="0" wp14:anchorId="68A4C653" wp14:editId="14595C1C">
          <wp:extent cx="2618524" cy="1264195"/>
          <wp:effectExtent l="0" t="0" r="0" b="0"/>
          <wp:docPr id="4" name="Kép 4" descr="C:\Users\VastagCs\Desktop\Learni\segédletek\új arculat_2014.07.11-től\Szechenyi2020sablonok\4_Magyary Program\magyary_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stagCs\Desktop\Learni\segédletek\új arculat_2014.07.11-től\Szechenyi2020sablonok\4_Magyary Program\magyary_final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8524" cy="126419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1157"/>
        </w:tabs>
        <w:ind w:left="1157" w:hanging="283"/>
      </w:pPr>
      <w:rPr>
        <w:rFonts w:ascii="StarSymbol" w:hAnsi="StarSymbol" w:cs="StarSymbol"/>
        <w:sz w:val="18"/>
        <w:szCs w:val="18"/>
      </w:rPr>
    </w:lvl>
    <w:lvl w:ilvl="2">
      <w:start w:val="1"/>
      <w:numFmt w:val="bullet"/>
      <w:lvlText w:val="–"/>
      <w:lvlJc w:val="left"/>
      <w:pPr>
        <w:tabs>
          <w:tab w:val="num" w:pos="2031"/>
        </w:tabs>
        <w:ind w:left="2031" w:hanging="283"/>
      </w:pPr>
      <w:rPr>
        <w:rFonts w:ascii="StarSymbol" w:hAnsi="StarSymbol" w:cs="StarSymbol"/>
        <w:sz w:val="18"/>
        <w:szCs w:val="18"/>
      </w:rPr>
    </w:lvl>
    <w:lvl w:ilvl="3">
      <w:start w:val="1"/>
      <w:numFmt w:val="bullet"/>
      <w:lvlText w:val="–"/>
      <w:lvlJc w:val="left"/>
      <w:pPr>
        <w:tabs>
          <w:tab w:val="num" w:pos="2905"/>
        </w:tabs>
        <w:ind w:left="2905" w:hanging="283"/>
      </w:pPr>
      <w:rPr>
        <w:rFonts w:ascii="StarSymbol" w:hAnsi="StarSymbol" w:cs="StarSymbol"/>
        <w:sz w:val="18"/>
        <w:szCs w:val="18"/>
      </w:rPr>
    </w:lvl>
    <w:lvl w:ilvl="4">
      <w:start w:val="1"/>
      <w:numFmt w:val="bullet"/>
      <w:lvlText w:val="–"/>
      <w:lvlJc w:val="left"/>
      <w:pPr>
        <w:tabs>
          <w:tab w:val="num" w:pos="3779"/>
        </w:tabs>
        <w:ind w:left="3779" w:hanging="283"/>
      </w:pPr>
      <w:rPr>
        <w:rFonts w:ascii="StarSymbol" w:hAnsi="StarSymbol" w:cs="StarSymbol"/>
        <w:sz w:val="18"/>
        <w:szCs w:val="18"/>
      </w:rPr>
    </w:lvl>
    <w:lvl w:ilvl="5">
      <w:start w:val="1"/>
      <w:numFmt w:val="bullet"/>
      <w:lvlText w:val="–"/>
      <w:lvlJc w:val="left"/>
      <w:pPr>
        <w:tabs>
          <w:tab w:val="num" w:pos="4653"/>
        </w:tabs>
        <w:ind w:left="4653" w:hanging="283"/>
      </w:pPr>
      <w:rPr>
        <w:rFonts w:ascii="StarSymbol" w:hAnsi="StarSymbol" w:cs="StarSymbol"/>
        <w:sz w:val="18"/>
        <w:szCs w:val="18"/>
      </w:rPr>
    </w:lvl>
    <w:lvl w:ilvl="6">
      <w:start w:val="1"/>
      <w:numFmt w:val="bullet"/>
      <w:lvlText w:val="–"/>
      <w:lvlJc w:val="left"/>
      <w:pPr>
        <w:tabs>
          <w:tab w:val="num" w:pos="5527"/>
        </w:tabs>
        <w:ind w:left="5527" w:hanging="283"/>
      </w:pPr>
      <w:rPr>
        <w:rFonts w:ascii="StarSymbol" w:hAnsi="StarSymbol" w:cs="StarSymbol"/>
        <w:sz w:val="18"/>
        <w:szCs w:val="18"/>
      </w:rPr>
    </w:lvl>
    <w:lvl w:ilvl="7">
      <w:start w:val="1"/>
      <w:numFmt w:val="bullet"/>
      <w:lvlText w:val="–"/>
      <w:lvlJc w:val="left"/>
      <w:pPr>
        <w:tabs>
          <w:tab w:val="num" w:pos="6401"/>
        </w:tabs>
        <w:ind w:left="6401" w:hanging="283"/>
      </w:pPr>
      <w:rPr>
        <w:rFonts w:ascii="StarSymbol" w:hAnsi="StarSymbol" w:cs="StarSymbol"/>
        <w:sz w:val="18"/>
        <w:szCs w:val="18"/>
      </w:rPr>
    </w:lvl>
    <w:lvl w:ilvl="8">
      <w:start w:val="1"/>
      <w:numFmt w:val="bullet"/>
      <w:lvlText w:val="–"/>
      <w:lvlJc w:val="left"/>
      <w:pPr>
        <w:tabs>
          <w:tab w:val="num" w:pos="7275"/>
        </w:tabs>
        <w:ind w:left="7275" w:hanging="283"/>
      </w:pPr>
      <w:rPr>
        <w:rFonts w:ascii="StarSymbol" w:hAnsi="StarSymbol" w:cs="StarSymbol"/>
        <w:sz w:val="18"/>
        <w:szCs w:val="18"/>
      </w:rPr>
    </w:lvl>
  </w:abstractNum>
  <w:abstractNum w:abstractNumId="1">
    <w:nsid w:val="00000011"/>
    <w:multiLevelType w:val="multilevel"/>
    <w:tmpl w:val="478C1C94"/>
    <w:lvl w:ilvl="0">
      <w:start w:val="2"/>
      <w:numFmt w:val="decimal"/>
      <w:lvlText w:val="(%1)"/>
      <w:lvlJc w:val="left"/>
      <w:pPr>
        <w:tabs>
          <w:tab w:val="num" w:pos="425"/>
        </w:tabs>
        <w:ind w:left="425"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1B406F2"/>
    <w:multiLevelType w:val="hybridMultilevel"/>
    <w:tmpl w:val="E4F29688"/>
    <w:lvl w:ilvl="0" w:tplc="040E0017">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
    <w:nsid w:val="02094ADA"/>
    <w:multiLevelType w:val="hybridMultilevel"/>
    <w:tmpl w:val="B100BE54"/>
    <w:lvl w:ilvl="0" w:tplc="0624E654">
      <w:start w:val="1"/>
      <w:numFmt w:val="decimal"/>
      <w:lvlText w:val="(%1)"/>
      <w:lvlJc w:val="left"/>
      <w:pPr>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56B0348"/>
    <w:multiLevelType w:val="hybridMultilevel"/>
    <w:tmpl w:val="23389EC0"/>
    <w:lvl w:ilvl="0" w:tplc="4CDE34CE">
      <w:start w:val="1"/>
      <w:numFmt w:val="upperRoman"/>
      <w:lvlText w:val="%1."/>
      <w:lvlJc w:val="left"/>
      <w:pPr>
        <w:ind w:left="720" w:hanging="72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nsid w:val="0A797DB9"/>
    <w:multiLevelType w:val="hybridMultilevel"/>
    <w:tmpl w:val="66FAEC98"/>
    <w:lvl w:ilvl="0" w:tplc="4BB4ABAC">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6">
    <w:nsid w:val="0AB61013"/>
    <w:multiLevelType w:val="hybridMultilevel"/>
    <w:tmpl w:val="A2481CDE"/>
    <w:lvl w:ilvl="0" w:tplc="7E6ED0B8">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7">
    <w:nsid w:val="0DBA5AA2"/>
    <w:multiLevelType w:val="hybridMultilevel"/>
    <w:tmpl w:val="EBA482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1B87DE0"/>
    <w:multiLevelType w:val="hybridMultilevel"/>
    <w:tmpl w:val="2C901D82"/>
    <w:lvl w:ilvl="0" w:tplc="86C26710">
      <w:start w:val="1"/>
      <w:numFmt w:val="upperRoman"/>
      <w:lvlText w:val="%1."/>
      <w:lvlJc w:val="left"/>
      <w:pPr>
        <w:ind w:left="720" w:hanging="72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nsid w:val="15F756DA"/>
    <w:multiLevelType w:val="hybridMultilevel"/>
    <w:tmpl w:val="4F62D5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74F72D6"/>
    <w:multiLevelType w:val="hybridMultilevel"/>
    <w:tmpl w:val="40E8768C"/>
    <w:lvl w:ilvl="0" w:tplc="E3280FB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94773C2"/>
    <w:multiLevelType w:val="hybridMultilevel"/>
    <w:tmpl w:val="C6BE0642"/>
    <w:lvl w:ilvl="0" w:tplc="040E0011">
      <w:start w:val="1"/>
      <w:numFmt w:val="decimal"/>
      <w:lvlText w:val="%1)"/>
      <w:lvlJc w:val="left"/>
      <w:pPr>
        <w:tabs>
          <w:tab w:val="num" w:pos="720"/>
        </w:tabs>
        <w:ind w:left="720" w:hanging="360"/>
      </w:pPr>
    </w:lvl>
    <w:lvl w:ilvl="1" w:tplc="40D47730">
      <w:start w:val="1"/>
      <w:numFmt w:val="bullet"/>
      <w:lvlText w:val="-"/>
      <w:lvlJc w:val="left"/>
      <w:pPr>
        <w:tabs>
          <w:tab w:val="num" w:pos="1440"/>
        </w:tabs>
        <w:ind w:left="1440" w:hanging="360"/>
      </w:pPr>
      <w:rPr>
        <w:rFonts w:ascii="Arial" w:eastAsia="Times New Roman" w:hAnsi="Arial" w:cs="Arial" w:hint="default"/>
      </w:rPr>
    </w:lvl>
    <w:lvl w:ilvl="2" w:tplc="63BC9498">
      <w:start w:val="2"/>
      <w:numFmt w:val="decimal"/>
      <w:lvlText w:val="(%3)"/>
      <w:lvlJc w:val="left"/>
      <w:pPr>
        <w:tabs>
          <w:tab w:val="num" w:pos="2340"/>
        </w:tabs>
        <w:ind w:left="2340" w:hanging="36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2">
    <w:nsid w:val="1A6C5101"/>
    <w:multiLevelType w:val="hybridMultilevel"/>
    <w:tmpl w:val="40C058B4"/>
    <w:lvl w:ilvl="0" w:tplc="8402BFA8">
      <w:start w:val="1"/>
      <w:numFmt w:val="decimal"/>
      <w:lvlText w:val="(%1)"/>
      <w:lvlJc w:val="left"/>
      <w:pPr>
        <w:ind w:left="735" w:hanging="37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B03084D"/>
    <w:multiLevelType w:val="hybridMultilevel"/>
    <w:tmpl w:val="4C164B5A"/>
    <w:lvl w:ilvl="0" w:tplc="040E0019">
      <w:start w:val="1"/>
      <w:numFmt w:val="lowerLetter"/>
      <w:lvlText w:val="%1."/>
      <w:lvlJc w:val="left"/>
      <w:pPr>
        <w:tabs>
          <w:tab w:val="num" w:pos="360"/>
        </w:tabs>
        <w:ind w:left="36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4">
    <w:nsid w:val="1B926EFB"/>
    <w:multiLevelType w:val="hybridMultilevel"/>
    <w:tmpl w:val="5D9450C8"/>
    <w:lvl w:ilvl="0" w:tplc="BBB2303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1D05038"/>
    <w:multiLevelType w:val="hybridMultilevel"/>
    <w:tmpl w:val="80E2CD4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6">
    <w:nsid w:val="2347062B"/>
    <w:multiLevelType w:val="hybridMultilevel"/>
    <w:tmpl w:val="05D87C68"/>
    <w:lvl w:ilvl="0" w:tplc="3992230C">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7">
    <w:nsid w:val="249D4B64"/>
    <w:multiLevelType w:val="hybridMultilevel"/>
    <w:tmpl w:val="D7847286"/>
    <w:lvl w:ilvl="0" w:tplc="4FA03AD2">
      <w:start w:val="1"/>
      <w:numFmt w:val="decimal"/>
      <w:lvlText w:val="(%1)"/>
      <w:lvlJc w:val="left"/>
      <w:pPr>
        <w:tabs>
          <w:tab w:val="num" w:pos="1140"/>
        </w:tabs>
        <w:ind w:left="1140" w:hanging="42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8">
    <w:nsid w:val="26361CE5"/>
    <w:multiLevelType w:val="hybridMultilevel"/>
    <w:tmpl w:val="7204A0D8"/>
    <w:lvl w:ilvl="0" w:tplc="040E000B">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9">
    <w:nsid w:val="28BF5BAC"/>
    <w:multiLevelType w:val="hybridMultilevel"/>
    <w:tmpl w:val="391A200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301C7035"/>
    <w:multiLevelType w:val="hybridMultilevel"/>
    <w:tmpl w:val="E6EEBE94"/>
    <w:lvl w:ilvl="0" w:tplc="5EE842F2">
      <w:start w:val="1"/>
      <w:numFmt w:val="decimal"/>
      <w:lvlText w:val="(%1)"/>
      <w:lvlJc w:val="left"/>
      <w:pPr>
        <w:tabs>
          <w:tab w:val="num" w:pos="360"/>
        </w:tabs>
        <w:ind w:left="360" w:hanging="360"/>
      </w:pPr>
      <w:rPr>
        <w:rFonts w:cs="Arial"/>
      </w:rPr>
    </w:lvl>
    <w:lvl w:ilvl="1" w:tplc="D4EE491C">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start w:val="1"/>
      <w:numFmt w:val="lowerLetter"/>
      <w:lvlText w:val="%5."/>
      <w:lvlJc w:val="left"/>
      <w:pPr>
        <w:tabs>
          <w:tab w:val="num" w:pos="3240"/>
        </w:tabs>
        <w:ind w:left="3240" w:hanging="360"/>
      </w:pPr>
    </w:lvl>
    <w:lvl w:ilvl="5" w:tplc="040E001B">
      <w:start w:val="1"/>
      <w:numFmt w:val="lowerRoman"/>
      <w:lvlText w:val="%6."/>
      <w:lvlJc w:val="right"/>
      <w:pPr>
        <w:tabs>
          <w:tab w:val="num" w:pos="3960"/>
        </w:tabs>
        <w:ind w:left="3960" w:hanging="180"/>
      </w:pPr>
    </w:lvl>
    <w:lvl w:ilvl="6" w:tplc="040E000F">
      <w:start w:val="1"/>
      <w:numFmt w:val="decimal"/>
      <w:lvlText w:val="%7."/>
      <w:lvlJc w:val="left"/>
      <w:pPr>
        <w:tabs>
          <w:tab w:val="num" w:pos="4680"/>
        </w:tabs>
        <w:ind w:left="4680" w:hanging="360"/>
      </w:pPr>
    </w:lvl>
    <w:lvl w:ilvl="7" w:tplc="040E0019">
      <w:start w:val="1"/>
      <w:numFmt w:val="lowerLetter"/>
      <w:lvlText w:val="%8."/>
      <w:lvlJc w:val="left"/>
      <w:pPr>
        <w:tabs>
          <w:tab w:val="num" w:pos="5400"/>
        </w:tabs>
        <w:ind w:left="5400" w:hanging="360"/>
      </w:pPr>
    </w:lvl>
    <w:lvl w:ilvl="8" w:tplc="040E001B">
      <w:start w:val="1"/>
      <w:numFmt w:val="lowerRoman"/>
      <w:lvlText w:val="%9."/>
      <w:lvlJc w:val="right"/>
      <w:pPr>
        <w:tabs>
          <w:tab w:val="num" w:pos="6120"/>
        </w:tabs>
        <w:ind w:left="6120" w:hanging="180"/>
      </w:pPr>
    </w:lvl>
  </w:abstractNum>
  <w:abstractNum w:abstractNumId="21">
    <w:nsid w:val="34F67A7C"/>
    <w:multiLevelType w:val="hybridMultilevel"/>
    <w:tmpl w:val="10502E98"/>
    <w:lvl w:ilvl="0" w:tplc="27D6814E">
      <w:start w:val="1"/>
      <w:numFmt w:val="decimal"/>
      <w:lvlText w:val="(%1)"/>
      <w:lvlJc w:val="left"/>
      <w:pPr>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64126AE"/>
    <w:multiLevelType w:val="hybridMultilevel"/>
    <w:tmpl w:val="3ADC7E40"/>
    <w:lvl w:ilvl="0" w:tplc="BC860A8A">
      <w:start w:val="1"/>
      <w:numFmt w:val="bullet"/>
      <w:lvlText w:val="–"/>
      <w:lvlJc w:val="left"/>
      <w:pPr>
        <w:tabs>
          <w:tab w:val="num" w:pos="720"/>
        </w:tabs>
        <w:ind w:left="720" w:hanging="360"/>
      </w:pPr>
      <w:rPr>
        <w:rFonts w:ascii="Times New Roman" w:hAnsi="Times New Roman" w:cs="Times New Roman" w:hint="default"/>
      </w:rPr>
    </w:lvl>
    <w:lvl w:ilvl="1" w:tplc="ADA044FE">
      <w:start w:val="1"/>
      <w:numFmt w:val="bullet"/>
      <w:lvlText w:val="–"/>
      <w:lvlJc w:val="left"/>
      <w:pPr>
        <w:tabs>
          <w:tab w:val="num" w:pos="1440"/>
        </w:tabs>
        <w:ind w:left="1440" w:hanging="360"/>
      </w:pPr>
      <w:rPr>
        <w:rFonts w:ascii="Times New Roman" w:hAnsi="Times New Roman" w:cs="Times New Roman" w:hint="default"/>
      </w:rPr>
    </w:lvl>
    <w:lvl w:ilvl="2" w:tplc="4AECB41A">
      <w:start w:val="1"/>
      <w:numFmt w:val="bullet"/>
      <w:lvlText w:val="–"/>
      <w:lvlJc w:val="left"/>
      <w:pPr>
        <w:tabs>
          <w:tab w:val="num" w:pos="2160"/>
        </w:tabs>
        <w:ind w:left="2160" w:hanging="360"/>
      </w:pPr>
      <w:rPr>
        <w:rFonts w:ascii="Times New Roman" w:hAnsi="Times New Roman" w:cs="Times New Roman" w:hint="default"/>
      </w:rPr>
    </w:lvl>
    <w:lvl w:ilvl="3" w:tplc="DBA2576A">
      <w:start w:val="1"/>
      <w:numFmt w:val="bullet"/>
      <w:lvlText w:val="–"/>
      <w:lvlJc w:val="left"/>
      <w:pPr>
        <w:tabs>
          <w:tab w:val="num" w:pos="2880"/>
        </w:tabs>
        <w:ind w:left="2880" w:hanging="360"/>
      </w:pPr>
      <w:rPr>
        <w:rFonts w:ascii="Times New Roman" w:hAnsi="Times New Roman" w:cs="Times New Roman" w:hint="default"/>
      </w:rPr>
    </w:lvl>
    <w:lvl w:ilvl="4" w:tplc="CF1CE67C">
      <w:start w:val="1"/>
      <w:numFmt w:val="bullet"/>
      <w:lvlText w:val="–"/>
      <w:lvlJc w:val="left"/>
      <w:pPr>
        <w:tabs>
          <w:tab w:val="num" w:pos="3600"/>
        </w:tabs>
        <w:ind w:left="3600" w:hanging="360"/>
      </w:pPr>
      <w:rPr>
        <w:rFonts w:ascii="Times New Roman" w:hAnsi="Times New Roman" w:cs="Times New Roman" w:hint="default"/>
      </w:rPr>
    </w:lvl>
    <w:lvl w:ilvl="5" w:tplc="9F865A54">
      <w:start w:val="1"/>
      <w:numFmt w:val="bullet"/>
      <w:lvlText w:val="–"/>
      <w:lvlJc w:val="left"/>
      <w:pPr>
        <w:tabs>
          <w:tab w:val="num" w:pos="4320"/>
        </w:tabs>
        <w:ind w:left="4320" w:hanging="360"/>
      </w:pPr>
      <w:rPr>
        <w:rFonts w:ascii="Times New Roman" w:hAnsi="Times New Roman" w:cs="Times New Roman" w:hint="default"/>
      </w:rPr>
    </w:lvl>
    <w:lvl w:ilvl="6" w:tplc="9B688748">
      <w:start w:val="1"/>
      <w:numFmt w:val="bullet"/>
      <w:lvlText w:val="–"/>
      <w:lvlJc w:val="left"/>
      <w:pPr>
        <w:tabs>
          <w:tab w:val="num" w:pos="5040"/>
        </w:tabs>
        <w:ind w:left="5040" w:hanging="360"/>
      </w:pPr>
      <w:rPr>
        <w:rFonts w:ascii="Times New Roman" w:hAnsi="Times New Roman" w:cs="Times New Roman" w:hint="default"/>
      </w:rPr>
    </w:lvl>
    <w:lvl w:ilvl="7" w:tplc="6BA87C60">
      <w:start w:val="1"/>
      <w:numFmt w:val="bullet"/>
      <w:lvlText w:val="–"/>
      <w:lvlJc w:val="left"/>
      <w:pPr>
        <w:tabs>
          <w:tab w:val="num" w:pos="5760"/>
        </w:tabs>
        <w:ind w:left="5760" w:hanging="360"/>
      </w:pPr>
      <w:rPr>
        <w:rFonts w:ascii="Times New Roman" w:hAnsi="Times New Roman" w:cs="Times New Roman" w:hint="default"/>
      </w:rPr>
    </w:lvl>
    <w:lvl w:ilvl="8" w:tplc="0E308CF4">
      <w:start w:val="1"/>
      <w:numFmt w:val="bullet"/>
      <w:lvlText w:val="–"/>
      <w:lvlJc w:val="left"/>
      <w:pPr>
        <w:tabs>
          <w:tab w:val="num" w:pos="6480"/>
        </w:tabs>
        <w:ind w:left="6480" w:hanging="360"/>
      </w:pPr>
      <w:rPr>
        <w:rFonts w:ascii="Times New Roman" w:hAnsi="Times New Roman" w:cs="Times New Roman" w:hint="default"/>
      </w:rPr>
    </w:lvl>
  </w:abstractNum>
  <w:abstractNum w:abstractNumId="23">
    <w:nsid w:val="383B7B58"/>
    <w:multiLevelType w:val="hybridMultilevel"/>
    <w:tmpl w:val="76E6E562"/>
    <w:lvl w:ilvl="0" w:tplc="040E0019">
      <w:start w:val="1"/>
      <w:numFmt w:val="lowerLetter"/>
      <w:lvlText w:val="%1."/>
      <w:lvlJc w:val="left"/>
      <w:pPr>
        <w:tabs>
          <w:tab w:val="num" w:pos="660"/>
        </w:tabs>
        <w:ind w:left="660" w:hanging="360"/>
      </w:pPr>
    </w:lvl>
    <w:lvl w:ilvl="1" w:tplc="040E0019">
      <w:start w:val="1"/>
      <w:numFmt w:val="lowerLetter"/>
      <w:lvlText w:val="%2."/>
      <w:lvlJc w:val="left"/>
      <w:pPr>
        <w:tabs>
          <w:tab w:val="num" w:pos="1380"/>
        </w:tabs>
        <w:ind w:left="1380" w:hanging="360"/>
      </w:pPr>
    </w:lvl>
    <w:lvl w:ilvl="2" w:tplc="040E001B">
      <w:start w:val="1"/>
      <w:numFmt w:val="lowerRoman"/>
      <w:lvlText w:val="%3."/>
      <w:lvlJc w:val="right"/>
      <w:pPr>
        <w:tabs>
          <w:tab w:val="num" w:pos="2100"/>
        </w:tabs>
        <w:ind w:left="2100" w:hanging="180"/>
      </w:pPr>
    </w:lvl>
    <w:lvl w:ilvl="3" w:tplc="040E000F">
      <w:start w:val="1"/>
      <w:numFmt w:val="decimal"/>
      <w:lvlText w:val="%4."/>
      <w:lvlJc w:val="left"/>
      <w:pPr>
        <w:tabs>
          <w:tab w:val="num" w:pos="2820"/>
        </w:tabs>
        <w:ind w:left="2820" w:hanging="360"/>
      </w:pPr>
    </w:lvl>
    <w:lvl w:ilvl="4" w:tplc="040E0019">
      <w:start w:val="1"/>
      <w:numFmt w:val="lowerLetter"/>
      <w:lvlText w:val="%5."/>
      <w:lvlJc w:val="left"/>
      <w:pPr>
        <w:tabs>
          <w:tab w:val="num" w:pos="3540"/>
        </w:tabs>
        <w:ind w:left="3540" w:hanging="360"/>
      </w:pPr>
    </w:lvl>
    <w:lvl w:ilvl="5" w:tplc="040E001B">
      <w:start w:val="1"/>
      <w:numFmt w:val="lowerRoman"/>
      <w:lvlText w:val="%6."/>
      <w:lvlJc w:val="right"/>
      <w:pPr>
        <w:tabs>
          <w:tab w:val="num" w:pos="4260"/>
        </w:tabs>
        <w:ind w:left="4260" w:hanging="180"/>
      </w:pPr>
    </w:lvl>
    <w:lvl w:ilvl="6" w:tplc="040E000F">
      <w:start w:val="1"/>
      <w:numFmt w:val="decimal"/>
      <w:lvlText w:val="%7."/>
      <w:lvlJc w:val="left"/>
      <w:pPr>
        <w:tabs>
          <w:tab w:val="num" w:pos="4980"/>
        </w:tabs>
        <w:ind w:left="4980" w:hanging="360"/>
      </w:pPr>
    </w:lvl>
    <w:lvl w:ilvl="7" w:tplc="040E0019">
      <w:start w:val="1"/>
      <w:numFmt w:val="lowerLetter"/>
      <w:lvlText w:val="%8."/>
      <w:lvlJc w:val="left"/>
      <w:pPr>
        <w:tabs>
          <w:tab w:val="num" w:pos="5700"/>
        </w:tabs>
        <w:ind w:left="5700" w:hanging="360"/>
      </w:pPr>
    </w:lvl>
    <w:lvl w:ilvl="8" w:tplc="040E001B">
      <w:start w:val="1"/>
      <w:numFmt w:val="lowerRoman"/>
      <w:lvlText w:val="%9."/>
      <w:lvlJc w:val="right"/>
      <w:pPr>
        <w:tabs>
          <w:tab w:val="num" w:pos="6420"/>
        </w:tabs>
        <w:ind w:left="6420" w:hanging="180"/>
      </w:pPr>
    </w:lvl>
  </w:abstractNum>
  <w:abstractNum w:abstractNumId="24">
    <w:nsid w:val="39622227"/>
    <w:multiLevelType w:val="hybridMultilevel"/>
    <w:tmpl w:val="D8941D06"/>
    <w:lvl w:ilvl="0" w:tplc="040E0019">
      <w:start w:val="1"/>
      <w:numFmt w:val="lowerLetter"/>
      <w:lvlText w:val="%1."/>
      <w:lvlJc w:val="left"/>
      <w:pPr>
        <w:tabs>
          <w:tab w:val="num" w:pos="660"/>
        </w:tabs>
        <w:ind w:left="660" w:hanging="360"/>
      </w:pPr>
    </w:lvl>
    <w:lvl w:ilvl="1" w:tplc="040E0019">
      <w:start w:val="1"/>
      <w:numFmt w:val="lowerLetter"/>
      <w:lvlText w:val="%2."/>
      <w:lvlJc w:val="left"/>
      <w:pPr>
        <w:tabs>
          <w:tab w:val="num" w:pos="1380"/>
        </w:tabs>
        <w:ind w:left="1380" w:hanging="360"/>
      </w:pPr>
    </w:lvl>
    <w:lvl w:ilvl="2" w:tplc="040E001B">
      <w:start w:val="1"/>
      <w:numFmt w:val="lowerRoman"/>
      <w:lvlText w:val="%3."/>
      <w:lvlJc w:val="right"/>
      <w:pPr>
        <w:tabs>
          <w:tab w:val="num" w:pos="2100"/>
        </w:tabs>
        <w:ind w:left="2100" w:hanging="180"/>
      </w:pPr>
    </w:lvl>
    <w:lvl w:ilvl="3" w:tplc="040E000F">
      <w:start w:val="1"/>
      <w:numFmt w:val="decimal"/>
      <w:lvlText w:val="%4."/>
      <w:lvlJc w:val="left"/>
      <w:pPr>
        <w:tabs>
          <w:tab w:val="num" w:pos="2820"/>
        </w:tabs>
        <w:ind w:left="2820" w:hanging="360"/>
      </w:pPr>
    </w:lvl>
    <w:lvl w:ilvl="4" w:tplc="040E0019">
      <w:start w:val="1"/>
      <w:numFmt w:val="lowerLetter"/>
      <w:lvlText w:val="%5."/>
      <w:lvlJc w:val="left"/>
      <w:pPr>
        <w:tabs>
          <w:tab w:val="num" w:pos="3540"/>
        </w:tabs>
        <w:ind w:left="3540" w:hanging="360"/>
      </w:pPr>
    </w:lvl>
    <w:lvl w:ilvl="5" w:tplc="040E001B">
      <w:start w:val="1"/>
      <w:numFmt w:val="lowerRoman"/>
      <w:lvlText w:val="%6."/>
      <w:lvlJc w:val="right"/>
      <w:pPr>
        <w:tabs>
          <w:tab w:val="num" w:pos="4260"/>
        </w:tabs>
        <w:ind w:left="4260" w:hanging="180"/>
      </w:pPr>
    </w:lvl>
    <w:lvl w:ilvl="6" w:tplc="040E000F">
      <w:start w:val="1"/>
      <w:numFmt w:val="decimal"/>
      <w:lvlText w:val="%7."/>
      <w:lvlJc w:val="left"/>
      <w:pPr>
        <w:tabs>
          <w:tab w:val="num" w:pos="4980"/>
        </w:tabs>
        <w:ind w:left="4980" w:hanging="360"/>
      </w:pPr>
    </w:lvl>
    <w:lvl w:ilvl="7" w:tplc="040E0019">
      <w:start w:val="1"/>
      <w:numFmt w:val="lowerLetter"/>
      <w:lvlText w:val="%8."/>
      <w:lvlJc w:val="left"/>
      <w:pPr>
        <w:tabs>
          <w:tab w:val="num" w:pos="5700"/>
        </w:tabs>
        <w:ind w:left="5700" w:hanging="360"/>
      </w:pPr>
    </w:lvl>
    <w:lvl w:ilvl="8" w:tplc="040E001B">
      <w:start w:val="1"/>
      <w:numFmt w:val="lowerRoman"/>
      <w:lvlText w:val="%9."/>
      <w:lvlJc w:val="right"/>
      <w:pPr>
        <w:tabs>
          <w:tab w:val="num" w:pos="6420"/>
        </w:tabs>
        <w:ind w:left="6420" w:hanging="180"/>
      </w:pPr>
    </w:lvl>
  </w:abstractNum>
  <w:abstractNum w:abstractNumId="25">
    <w:nsid w:val="3A202521"/>
    <w:multiLevelType w:val="hybridMultilevel"/>
    <w:tmpl w:val="66960928"/>
    <w:lvl w:ilvl="0" w:tplc="040E0011">
      <w:start w:val="1"/>
      <w:numFmt w:val="decimal"/>
      <w:lvlText w:val="%1)"/>
      <w:lvlJc w:val="left"/>
      <w:pPr>
        <w:tabs>
          <w:tab w:val="num" w:pos="540"/>
        </w:tabs>
        <w:ind w:left="540" w:hanging="360"/>
      </w:pPr>
    </w:lvl>
    <w:lvl w:ilvl="1" w:tplc="040E0019">
      <w:start w:val="1"/>
      <w:numFmt w:val="lowerLetter"/>
      <w:lvlText w:val="%2."/>
      <w:lvlJc w:val="left"/>
      <w:pPr>
        <w:tabs>
          <w:tab w:val="num" w:pos="1080"/>
        </w:tabs>
        <w:ind w:left="1080" w:hanging="360"/>
      </w:pPr>
    </w:lvl>
    <w:lvl w:ilvl="2" w:tplc="9BF0CE20">
      <w:start w:val="1"/>
      <w:numFmt w:val="lowerLetter"/>
      <w:lvlText w:val="%3)"/>
      <w:lvlJc w:val="left"/>
      <w:pPr>
        <w:tabs>
          <w:tab w:val="num" w:pos="1980"/>
        </w:tabs>
        <w:ind w:left="1980" w:hanging="360"/>
      </w:pPr>
    </w:lvl>
    <w:lvl w:ilvl="3" w:tplc="040E000F">
      <w:start w:val="1"/>
      <w:numFmt w:val="decimal"/>
      <w:lvlText w:val="%4."/>
      <w:lvlJc w:val="left"/>
      <w:pPr>
        <w:tabs>
          <w:tab w:val="num" w:pos="2520"/>
        </w:tabs>
        <w:ind w:left="2520" w:hanging="360"/>
      </w:pPr>
    </w:lvl>
    <w:lvl w:ilvl="4" w:tplc="040E0019">
      <w:start w:val="1"/>
      <w:numFmt w:val="lowerLetter"/>
      <w:lvlText w:val="%5."/>
      <w:lvlJc w:val="left"/>
      <w:pPr>
        <w:tabs>
          <w:tab w:val="num" w:pos="3240"/>
        </w:tabs>
        <w:ind w:left="3240" w:hanging="360"/>
      </w:pPr>
    </w:lvl>
    <w:lvl w:ilvl="5" w:tplc="040E001B">
      <w:start w:val="1"/>
      <w:numFmt w:val="lowerRoman"/>
      <w:lvlText w:val="%6."/>
      <w:lvlJc w:val="right"/>
      <w:pPr>
        <w:tabs>
          <w:tab w:val="num" w:pos="3960"/>
        </w:tabs>
        <w:ind w:left="3960" w:hanging="180"/>
      </w:pPr>
    </w:lvl>
    <w:lvl w:ilvl="6" w:tplc="040E000F">
      <w:start w:val="1"/>
      <w:numFmt w:val="decimal"/>
      <w:lvlText w:val="%7."/>
      <w:lvlJc w:val="left"/>
      <w:pPr>
        <w:tabs>
          <w:tab w:val="num" w:pos="4680"/>
        </w:tabs>
        <w:ind w:left="4680" w:hanging="360"/>
      </w:pPr>
    </w:lvl>
    <w:lvl w:ilvl="7" w:tplc="040E0019">
      <w:start w:val="1"/>
      <w:numFmt w:val="lowerLetter"/>
      <w:lvlText w:val="%8."/>
      <w:lvlJc w:val="left"/>
      <w:pPr>
        <w:tabs>
          <w:tab w:val="num" w:pos="5400"/>
        </w:tabs>
        <w:ind w:left="5400" w:hanging="360"/>
      </w:pPr>
    </w:lvl>
    <w:lvl w:ilvl="8" w:tplc="040E001B">
      <w:start w:val="1"/>
      <w:numFmt w:val="lowerRoman"/>
      <w:lvlText w:val="%9."/>
      <w:lvlJc w:val="right"/>
      <w:pPr>
        <w:tabs>
          <w:tab w:val="num" w:pos="6120"/>
        </w:tabs>
        <w:ind w:left="6120" w:hanging="180"/>
      </w:pPr>
    </w:lvl>
  </w:abstractNum>
  <w:abstractNum w:abstractNumId="26">
    <w:nsid w:val="3ACE1FBC"/>
    <w:multiLevelType w:val="hybridMultilevel"/>
    <w:tmpl w:val="692C1B0A"/>
    <w:lvl w:ilvl="0" w:tplc="040E000B">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DC6820FA">
      <w:start w:val="12"/>
      <w:numFmt w:val="bullet"/>
      <w:lvlText w:val="–"/>
      <w:lvlJc w:val="left"/>
      <w:pPr>
        <w:tabs>
          <w:tab w:val="num" w:pos="2160"/>
        </w:tabs>
        <w:ind w:left="2160" w:hanging="360"/>
      </w:pPr>
      <w:rPr>
        <w:rFonts w:ascii="Arial" w:eastAsia="Times New Roman" w:hAnsi="Arial" w:cs="Arial" w:hint="default"/>
      </w:rPr>
    </w:lvl>
    <w:lvl w:ilvl="3" w:tplc="8D00CA24">
      <w:start w:val="3"/>
      <w:numFmt w:val="bullet"/>
      <w:lvlText w:val=""/>
      <w:lvlJc w:val="left"/>
      <w:pPr>
        <w:tabs>
          <w:tab w:val="num" w:pos="540"/>
        </w:tabs>
        <w:ind w:left="540" w:hanging="360"/>
      </w:pPr>
      <w:rPr>
        <w:rFonts w:ascii="Symbol" w:eastAsia="Times New Roman" w:hAnsi="Symbol" w:cs="Arial" w:hint="default"/>
        <w:b/>
        <w:sz w:val="40"/>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7">
    <w:nsid w:val="3C17053B"/>
    <w:multiLevelType w:val="hybridMultilevel"/>
    <w:tmpl w:val="DE82AFF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8">
    <w:nsid w:val="4208667F"/>
    <w:multiLevelType w:val="hybridMultilevel"/>
    <w:tmpl w:val="CA18B318"/>
    <w:lvl w:ilvl="0" w:tplc="0624E65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46382566"/>
    <w:multiLevelType w:val="hybridMultilevel"/>
    <w:tmpl w:val="BCCA206A"/>
    <w:lvl w:ilvl="0" w:tplc="84727284">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nsid w:val="4D5619E3"/>
    <w:multiLevelType w:val="hybridMultilevel"/>
    <w:tmpl w:val="ED66E9BE"/>
    <w:lvl w:ilvl="0" w:tplc="831899D4">
      <w:start w:val="12"/>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1">
    <w:nsid w:val="5260027A"/>
    <w:multiLevelType w:val="hybridMultilevel"/>
    <w:tmpl w:val="5622DD38"/>
    <w:lvl w:ilvl="0" w:tplc="040E0019">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2">
    <w:nsid w:val="58A92013"/>
    <w:multiLevelType w:val="hybridMultilevel"/>
    <w:tmpl w:val="5CD8654C"/>
    <w:lvl w:ilvl="0" w:tplc="040E0001">
      <w:start w:val="1"/>
      <w:numFmt w:val="bullet"/>
      <w:lvlText w:val=""/>
      <w:lvlJc w:val="left"/>
      <w:pPr>
        <w:tabs>
          <w:tab w:val="num" w:pos="1260"/>
        </w:tabs>
        <w:ind w:left="1260" w:hanging="360"/>
      </w:pPr>
      <w:rPr>
        <w:rFonts w:ascii="Symbol" w:hAnsi="Symbol" w:hint="default"/>
      </w:rPr>
    </w:lvl>
    <w:lvl w:ilvl="1" w:tplc="040E0003">
      <w:start w:val="1"/>
      <w:numFmt w:val="bullet"/>
      <w:lvlText w:val="o"/>
      <w:lvlJc w:val="left"/>
      <w:pPr>
        <w:tabs>
          <w:tab w:val="num" w:pos="1980"/>
        </w:tabs>
        <w:ind w:left="1980" w:hanging="360"/>
      </w:pPr>
      <w:rPr>
        <w:rFonts w:ascii="Courier New" w:hAnsi="Courier New" w:cs="Courier New" w:hint="default"/>
      </w:rPr>
    </w:lvl>
    <w:lvl w:ilvl="2" w:tplc="040E0005">
      <w:start w:val="1"/>
      <w:numFmt w:val="bullet"/>
      <w:lvlText w:val=""/>
      <w:lvlJc w:val="left"/>
      <w:pPr>
        <w:tabs>
          <w:tab w:val="num" w:pos="2700"/>
        </w:tabs>
        <w:ind w:left="2700" w:hanging="360"/>
      </w:pPr>
      <w:rPr>
        <w:rFonts w:ascii="Wingdings" w:hAnsi="Wingdings" w:hint="default"/>
      </w:rPr>
    </w:lvl>
    <w:lvl w:ilvl="3" w:tplc="040E0001">
      <w:start w:val="1"/>
      <w:numFmt w:val="bullet"/>
      <w:lvlText w:val=""/>
      <w:lvlJc w:val="left"/>
      <w:pPr>
        <w:tabs>
          <w:tab w:val="num" w:pos="3420"/>
        </w:tabs>
        <w:ind w:left="3420" w:hanging="360"/>
      </w:pPr>
      <w:rPr>
        <w:rFonts w:ascii="Symbol" w:hAnsi="Symbol" w:hint="default"/>
      </w:rPr>
    </w:lvl>
    <w:lvl w:ilvl="4" w:tplc="040E0003">
      <w:start w:val="1"/>
      <w:numFmt w:val="bullet"/>
      <w:lvlText w:val="o"/>
      <w:lvlJc w:val="left"/>
      <w:pPr>
        <w:tabs>
          <w:tab w:val="num" w:pos="4140"/>
        </w:tabs>
        <w:ind w:left="4140" w:hanging="360"/>
      </w:pPr>
      <w:rPr>
        <w:rFonts w:ascii="Courier New" w:hAnsi="Courier New" w:cs="Courier New" w:hint="default"/>
      </w:rPr>
    </w:lvl>
    <w:lvl w:ilvl="5" w:tplc="040E0005">
      <w:start w:val="1"/>
      <w:numFmt w:val="bullet"/>
      <w:lvlText w:val=""/>
      <w:lvlJc w:val="left"/>
      <w:pPr>
        <w:tabs>
          <w:tab w:val="num" w:pos="4860"/>
        </w:tabs>
        <w:ind w:left="4860" w:hanging="360"/>
      </w:pPr>
      <w:rPr>
        <w:rFonts w:ascii="Wingdings" w:hAnsi="Wingdings" w:hint="default"/>
      </w:rPr>
    </w:lvl>
    <w:lvl w:ilvl="6" w:tplc="040E0001">
      <w:start w:val="1"/>
      <w:numFmt w:val="bullet"/>
      <w:lvlText w:val=""/>
      <w:lvlJc w:val="left"/>
      <w:pPr>
        <w:tabs>
          <w:tab w:val="num" w:pos="5580"/>
        </w:tabs>
        <w:ind w:left="5580" w:hanging="360"/>
      </w:pPr>
      <w:rPr>
        <w:rFonts w:ascii="Symbol" w:hAnsi="Symbol" w:hint="default"/>
      </w:rPr>
    </w:lvl>
    <w:lvl w:ilvl="7" w:tplc="040E0003">
      <w:start w:val="1"/>
      <w:numFmt w:val="bullet"/>
      <w:lvlText w:val="o"/>
      <w:lvlJc w:val="left"/>
      <w:pPr>
        <w:tabs>
          <w:tab w:val="num" w:pos="6300"/>
        </w:tabs>
        <w:ind w:left="6300" w:hanging="360"/>
      </w:pPr>
      <w:rPr>
        <w:rFonts w:ascii="Courier New" w:hAnsi="Courier New" w:cs="Courier New" w:hint="default"/>
      </w:rPr>
    </w:lvl>
    <w:lvl w:ilvl="8" w:tplc="040E0005">
      <w:start w:val="1"/>
      <w:numFmt w:val="bullet"/>
      <w:lvlText w:val=""/>
      <w:lvlJc w:val="left"/>
      <w:pPr>
        <w:tabs>
          <w:tab w:val="num" w:pos="7020"/>
        </w:tabs>
        <w:ind w:left="7020" w:hanging="360"/>
      </w:pPr>
      <w:rPr>
        <w:rFonts w:ascii="Wingdings" w:hAnsi="Wingdings" w:hint="default"/>
      </w:rPr>
    </w:lvl>
  </w:abstractNum>
  <w:abstractNum w:abstractNumId="33">
    <w:nsid w:val="604C01C0"/>
    <w:multiLevelType w:val="hybridMultilevel"/>
    <w:tmpl w:val="68D64C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727025E"/>
    <w:multiLevelType w:val="hybridMultilevel"/>
    <w:tmpl w:val="6644C092"/>
    <w:lvl w:ilvl="0" w:tplc="040E000F">
      <w:start w:val="4"/>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67C820CD"/>
    <w:multiLevelType w:val="hybridMultilevel"/>
    <w:tmpl w:val="B96E39A0"/>
    <w:lvl w:ilvl="0" w:tplc="A5EE2AE4">
      <w:start w:val="1"/>
      <w:numFmt w:val="decimal"/>
      <w:lvlText w:val="(%1)"/>
      <w:lvlJc w:val="left"/>
      <w:pPr>
        <w:tabs>
          <w:tab w:val="num" w:pos="840"/>
        </w:tabs>
        <w:ind w:left="840" w:hanging="48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nsid w:val="75F34B2D"/>
    <w:multiLevelType w:val="hybridMultilevel"/>
    <w:tmpl w:val="3BD6C914"/>
    <w:lvl w:ilvl="0" w:tplc="5622B22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7">
    <w:nsid w:val="76C06896"/>
    <w:multiLevelType w:val="hybridMultilevel"/>
    <w:tmpl w:val="D4DC773A"/>
    <w:lvl w:ilvl="0" w:tplc="ACC0EFD2">
      <w:start w:val="1"/>
      <w:numFmt w:val="decimal"/>
      <w:lvlText w:val="(%1)"/>
      <w:lvlJc w:val="left"/>
      <w:pPr>
        <w:tabs>
          <w:tab w:val="num" w:pos="0"/>
        </w:tabs>
        <w:ind w:left="720" w:hanging="360"/>
      </w:pPr>
      <w:rPr>
        <w:rFonts w:ascii="Arial" w:hAnsi="Arial" w:cs="Times New Roman" w:hint="default"/>
      </w:rPr>
    </w:lvl>
    <w:lvl w:ilvl="1" w:tplc="4FB65664">
      <w:start w:val="2"/>
      <w:numFmt w:val="bullet"/>
      <w:lvlText w:val="-"/>
      <w:lvlJc w:val="left"/>
      <w:pPr>
        <w:ind w:left="1440" w:hanging="360"/>
      </w:pPr>
      <w:rPr>
        <w:rFonts w:ascii="Arial" w:eastAsia="Times New Roman" w:hAnsi="Arial" w:cs="Arial" w:hint="default"/>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8">
    <w:nsid w:val="77EB52B5"/>
    <w:multiLevelType w:val="hybridMultilevel"/>
    <w:tmpl w:val="B2785128"/>
    <w:lvl w:ilvl="0" w:tplc="9C560360">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9">
    <w:nsid w:val="790F76BB"/>
    <w:multiLevelType w:val="hybridMultilevel"/>
    <w:tmpl w:val="96189FFC"/>
    <w:lvl w:ilvl="0" w:tplc="CE004D3E">
      <w:start w:val="2"/>
      <w:numFmt w:val="decimal"/>
      <w:lvlText w:val="(%1)"/>
      <w:lvlJc w:val="left"/>
      <w:pPr>
        <w:tabs>
          <w:tab w:val="num" w:pos="720"/>
        </w:tabs>
        <w:ind w:left="720" w:hanging="360"/>
      </w:pPr>
    </w:lvl>
    <w:lvl w:ilvl="1" w:tplc="040E0019">
      <w:start w:val="1"/>
      <w:numFmt w:val="lowerLetter"/>
      <w:lvlText w:val="%2."/>
      <w:lvlJc w:val="left"/>
      <w:pPr>
        <w:tabs>
          <w:tab w:val="num" w:pos="1260"/>
        </w:tabs>
        <w:ind w:left="1260" w:hanging="360"/>
      </w:pPr>
    </w:lvl>
    <w:lvl w:ilvl="2" w:tplc="040E001B">
      <w:start w:val="1"/>
      <w:numFmt w:val="lowerRoman"/>
      <w:lvlText w:val="%3."/>
      <w:lvlJc w:val="right"/>
      <w:pPr>
        <w:tabs>
          <w:tab w:val="num" w:pos="1980"/>
        </w:tabs>
        <w:ind w:left="1980" w:hanging="180"/>
      </w:pPr>
    </w:lvl>
    <w:lvl w:ilvl="3" w:tplc="040E000F">
      <w:start w:val="1"/>
      <w:numFmt w:val="decimal"/>
      <w:lvlText w:val="%4."/>
      <w:lvlJc w:val="left"/>
      <w:pPr>
        <w:tabs>
          <w:tab w:val="num" w:pos="2700"/>
        </w:tabs>
        <w:ind w:left="2700" w:hanging="360"/>
      </w:pPr>
    </w:lvl>
    <w:lvl w:ilvl="4" w:tplc="040E0019">
      <w:start w:val="1"/>
      <w:numFmt w:val="lowerLetter"/>
      <w:lvlText w:val="%5."/>
      <w:lvlJc w:val="left"/>
      <w:pPr>
        <w:tabs>
          <w:tab w:val="num" w:pos="3420"/>
        </w:tabs>
        <w:ind w:left="3420" w:hanging="360"/>
      </w:pPr>
    </w:lvl>
    <w:lvl w:ilvl="5" w:tplc="040E001B">
      <w:start w:val="1"/>
      <w:numFmt w:val="lowerRoman"/>
      <w:lvlText w:val="%6."/>
      <w:lvlJc w:val="right"/>
      <w:pPr>
        <w:tabs>
          <w:tab w:val="num" w:pos="4140"/>
        </w:tabs>
        <w:ind w:left="4140" w:hanging="180"/>
      </w:pPr>
    </w:lvl>
    <w:lvl w:ilvl="6" w:tplc="040E000F">
      <w:start w:val="1"/>
      <w:numFmt w:val="decimal"/>
      <w:lvlText w:val="%7."/>
      <w:lvlJc w:val="left"/>
      <w:pPr>
        <w:tabs>
          <w:tab w:val="num" w:pos="4860"/>
        </w:tabs>
        <w:ind w:left="4860" w:hanging="360"/>
      </w:pPr>
    </w:lvl>
    <w:lvl w:ilvl="7" w:tplc="040E0019">
      <w:start w:val="1"/>
      <w:numFmt w:val="lowerLetter"/>
      <w:lvlText w:val="%8."/>
      <w:lvlJc w:val="left"/>
      <w:pPr>
        <w:tabs>
          <w:tab w:val="num" w:pos="5580"/>
        </w:tabs>
        <w:ind w:left="5580" w:hanging="360"/>
      </w:pPr>
    </w:lvl>
    <w:lvl w:ilvl="8" w:tplc="040E001B">
      <w:start w:val="1"/>
      <w:numFmt w:val="lowerRoman"/>
      <w:lvlText w:val="%9."/>
      <w:lvlJc w:val="right"/>
      <w:pPr>
        <w:tabs>
          <w:tab w:val="num" w:pos="6300"/>
        </w:tabs>
        <w:ind w:left="6300" w:hanging="180"/>
      </w:pPr>
    </w:lvl>
  </w:abstractNum>
  <w:abstractNum w:abstractNumId="40">
    <w:nsid w:val="7B886D6C"/>
    <w:multiLevelType w:val="hybridMultilevel"/>
    <w:tmpl w:val="34842BA2"/>
    <w:lvl w:ilvl="0" w:tplc="831899D4">
      <w:start w:val="1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7C3A097E"/>
    <w:multiLevelType w:val="hybridMultilevel"/>
    <w:tmpl w:val="8DCAE064"/>
    <w:lvl w:ilvl="0" w:tplc="482C2624">
      <w:start w:val="1"/>
      <w:numFmt w:val="lowerLetter"/>
      <w:lvlText w:val="%1.)"/>
      <w:lvlJc w:val="left"/>
      <w:pPr>
        <w:tabs>
          <w:tab w:val="num" w:pos="735"/>
        </w:tabs>
        <w:ind w:left="735" w:hanging="375"/>
      </w:pPr>
    </w:lvl>
    <w:lvl w:ilvl="1" w:tplc="F7A63A4A">
      <w:start w:val="1"/>
      <w:numFmt w:val="decimal"/>
      <w:lvlText w:val="(%2)"/>
      <w:lvlJc w:val="left"/>
      <w:pPr>
        <w:tabs>
          <w:tab w:val="num" w:pos="1260"/>
        </w:tabs>
        <w:ind w:left="1260" w:hanging="360"/>
      </w:pPr>
      <w:rPr>
        <w:sz w:val="24"/>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42">
    <w:nsid w:val="7F634657"/>
    <w:multiLevelType w:val="hybridMultilevel"/>
    <w:tmpl w:val="0C02F3CA"/>
    <w:lvl w:ilvl="0" w:tplc="B6EE7024">
      <w:start w:val="1"/>
      <w:numFmt w:val="decimal"/>
      <w:lvlText w:val="(%1)"/>
      <w:lvlJc w:val="left"/>
      <w:pPr>
        <w:tabs>
          <w:tab w:val="num" w:pos="480"/>
        </w:tabs>
        <w:ind w:left="480" w:hanging="360"/>
      </w:pPr>
    </w:lvl>
    <w:lvl w:ilvl="1" w:tplc="84C27092">
      <w:start w:val="1"/>
      <w:numFmt w:val="lowerLetter"/>
      <w:lvlText w:val="%2)"/>
      <w:lvlJc w:val="left"/>
      <w:pPr>
        <w:tabs>
          <w:tab w:val="num" w:pos="1200"/>
        </w:tabs>
        <w:ind w:left="1200" w:hanging="360"/>
      </w:pPr>
    </w:lvl>
    <w:lvl w:ilvl="2" w:tplc="51267622">
      <w:start w:val="1"/>
      <w:numFmt w:val="lowerLetter"/>
      <w:lvlText w:val="%3.)"/>
      <w:lvlJc w:val="left"/>
      <w:pPr>
        <w:tabs>
          <w:tab w:val="num" w:pos="2100"/>
        </w:tabs>
        <w:ind w:left="2100" w:hanging="360"/>
      </w:pPr>
    </w:lvl>
    <w:lvl w:ilvl="3" w:tplc="040E000F">
      <w:start w:val="1"/>
      <w:numFmt w:val="decimal"/>
      <w:lvlText w:val="%4."/>
      <w:lvlJc w:val="left"/>
      <w:pPr>
        <w:tabs>
          <w:tab w:val="num" w:pos="2640"/>
        </w:tabs>
        <w:ind w:left="2640" w:hanging="360"/>
      </w:pPr>
    </w:lvl>
    <w:lvl w:ilvl="4" w:tplc="040E0019">
      <w:start w:val="1"/>
      <w:numFmt w:val="lowerLetter"/>
      <w:lvlText w:val="%5."/>
      <w:lvlJc w:val="left"/>
      <w:pPr>
        <w:tabs>
          <w:tab w:val="num" w:pos="3360"/>
        </w:tabs>
        <w:ind w:left="3360" w:hanging="360"/>
      </w:pPr>
    </w:lvl>
    <w:lvl w:ilvl="5" w:tplc="040E001B">
      <w:start w:val="1"/>
      <w:numFmt w:val="lowerRoman"/>
      <w:lvlText w:val="%6."/>
      <w:lvlJc w:val="right"/>
      <w:pPr>
        <w:tabs>
          <w:tab w:val="num" w:pos="4080"/>
        </w:tabs>
        <w:ind w:left="4080" w:hanging="180"/>
      </w:pPr>
    </w:lvl>
    <w:lvl w:ilvl="6" w:tplc="040E000F">
      <w:start w:val="1"/>
      <w:numFmt w:val="decimal"/>
      <w:lvlText w:val="%7."/>
      <w:lvlJc w:val="left"/>
      <w:pPr>
        <w:tabs>
          <w:tab w:val="num" w:pos="4800"/>
        </w:tabs>
        <w:ind w:left="4800" w:hanging="360"/>
      </w:pPr>
    </w:lvl>
    <w:lvl w:ilvl="7" w:tplc="040E0019">
      <w:start w:val="1"/>
      <w:numFmt w:val="lowerLetter"/>
      <w:lvlText w:val="%8."/>
      <w:lvlJc w:val="left"/>
      <w:pPr>
        <w:tabs>
          <w:tab w:val="num" w:pos="5520"/>
        </w:tabs>
        <w:ind w:left="5520" w:hanging="360"/>
      </w:pPr>
    </w:lvl>
    <w:lvl w:ilvl="8" w:tplc="040E001B">
      <w:start w:val="1"/>
      <w:numFmt w:val="lowerRoman"/>
      <w:lvlText w:val="%9."/>
      <w:lvlJc w:val="right"/>
      <w:pPr>
        <w:tabs>
          <w:tab w:val="num" w:pos="6240"/>
        </w:tabs>
        <w:ind w:left="6240" w:hanging="180"/>
      </w:pPr>
    </w:lvl>
  </w:abstractNum>
  <w:num w:numId="1">
    <w:abstractNumId w:val="4"/>
  </w:num>
  <w:num w:numId="2">
    <w:abstractNumId w:val="9"/>
  </w:num>
  <w:num w:numId="3">
    <w:abstractNumId w:val="0"/>
  </w:num>
  <w:num w:numId="4">
    <w:abstractNumId w:val="1"/>
  </w:num>
  <w:num w:numId="5">
    <w:abstractNumId w:val="10"/>
  </w:num>
  <w:num w:numId="6">
    <w:abstractNumId w:val="21"/>
  </w:num>
  <w:num w:numId="7">
    <w:abstractNumId w:val="35"/>
  </w:num>
  <w:num w:numId="8">
    <w:abstractNumId w:val="29"/>
  </w:num>
  <w:num w:numId="9">
    <w:abstractNumId w:val="19"/>
  </w:num>
  <w:num w:numId="10">
    <w:abstractNumId w:val="12"/>
  </w:num>
  <w:num w:numId="11">
    <w:abstractNumId w:val="7"/>
  </w:num>
  <w:num w:numId="12">
    <w:abstractNumId w:val="36"/>
  </w:num>
  <w:num w:numId="13">
    <w:abstractNumId w:val="3"/>
  </w:num>
  <w:num w:numId="14">
    <w:abstractNumId w:val="28"/>
  </w:num>
  <w:num w:numId="15">
    <w:abstractNumId w:val="14"/>
  </w:num>
  <w:num w:numId="16">
    <w:abstractNumId w:val="34"/>
  </w:num>
  <w:num w:numId="17">
    <w:abstractNumId w:val="3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26"/>
  </w:num>
  <w:num w:numId="32">
    <w:abstractNumId w:val="18"/>
  </w:num>
  <w:num w:numId="33">
    <w:abstractNumId w:val="11"/>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2"/>
  </w:num>
  <w:num w:numId="41">
    <w:abstractNumId w:val="11"/>
  </w:num>
  <w:num w:numId="42">
    <w:abstractNumId w:val="40"/>
  </w:num>
  <w:num w:numId="43">
    <w:abstractNumId w:val="22"/>
  </w:num>
  <w:num w:numId="44">
    <w:abstractNumId w:val="33"/>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74"/>
  <w:drawingGridVerticalSpacing w:val="109"/>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C65"/>
    <w:rsid w:val="000361FA"/>
    <w:rsid w:val="000432A5"/>
    <w:rsid w:val="00054376"/>
    <w:rsid w:val="00062D56"/>
    <w:rsid w:val="000655F9"/>
    <w:rsid w:val="00074D5A"/>
    <w:rsid w:val="00086C5D"/>
    <w:rsid w:val="00094F99"/>
    <w:rsid w:val="000B06AC"/>
    <w:rsid w:val="000B577E"/>
    <w:rsid w:val="00105BED"/>
    <w:rsid w:val="00120B4A"/>
    <w:rsid w:val="00122FF0"/>
    <w:rsid w:val="001378BB"/>
    <w:rsid w:val="00142532"/>
    <w:rsid w:val="00152CD6"/>
    <w:rsid w:val="0015438F"/>
    <w:rsid w:val="001A03C8"/>
    <w:rsid w:val="001A4B69"/>
    <w:rsid w:val="002167B3"/>
    <w:rsid w:val="00221231"/>
    <w:rsid w:val="0023262D"/>
    <w:rsid w:val="0023744E"/>
    <w:rsid w:val="00253A49"/>
    <w:rsid w:val="00256AFC"/>
    <w:rsid w:val="00281609"/>
    <w:rsid w:val="002B02DE"/>
    <w:rsid w:val="002B51AB"/>
    <w:rsid w:val="002B56FD"/>
    <w:rsid w:val="002D750D"/>
    <w:rsid w:val="002F306A"/>
    <w:rsid w:val="003030D3"/>
    <w:rsid w:val="00306838"/>
    <w:rsid w:val="003236D6"/>
    <w:rsid w:val="00323BFD"/>
    <w:rsid w:val="00357DDC"/>
    <w:rsid w:val="003616EC"/>
    <w:rsid w:val="0037372D"/>
    <w:rsid w:val="003B5D0E"/>
    <w:rsid w:val="003C7AF5"/>
    <w:rsid w:val="003D2EB5"/>
    <w:rsid w:val="003E1EA5"/>
    <w:rsid w:val="00425E21"/>
    <w:rsid w:val="00446EE9"/>
    <w:rsid w:val="004614A5"/>
    <w:rsid w:val="0047157E"/>
    <w:rsid w:val="00474BF4"/>
    <w:rsid w:val="00482461"/>
    <w:rsid w:val="004A4517"/>
    <w:rsid w:val="004C0FC3"/>
    <w:rsid w:val="004F0700"/>
    <w:rsid w:val="00502662"/>
    <w:rsid w:val="00511148"/>
    <w:rsid w:val="005127F9"/>
    <w:rsid w:val="00520AA4"/>
    <w:rsid w:val="00543FDE"/>
    <w:rsid w:val="00545C8A"/>
    <w:rsid w:val="005737B0"/>
    <w:rsid w:val="00593DE6"/>
    <w:rsid w:val="005C094D"/>
    <w:rsid w:val="005D6A84"/>
    <w:rsid w:val="005E7127"/>
    <w:rsid w:val="00603F82"/>
    <w:rsid w:val="00623737"/>
    <w:rsid w:val="00624CD4"/>
    <w:rsid w:val="006333E5"/>
    <w:rsid w:val="006370D9"/>
    <w:rsid w:val="00647235"/>
    <w:rsid w:val="00682A2B"/>
    <w:rsid w:val="00692981"/>
    <w:rsid w:val="00697B50"/>
    <w:rsid w:val="006A49BF"/>
    <w:rsid w:val="006B4BEF"/>
    <w:rsid w:val="006B5D7E"/>
    <w:rsid w:val="006C3FE5"/>
    <w:rsid w:val="006D1B5E"/>
    <w:rsid w:val="006E1269"/>
    <w:rsid w:val="007446E9"/>
    <w:rsid w:val="00745AF7"/>
    <w:rsid w:val="00751A91"/>
    <w:rsid w:val="00786BCA"/>
    <w:rsid w:val="00793802"/>
    <w:rsid w:val="007B4632"/>
    <w:rsid w:val="007C1FD3"/>
    <w:rsid w:val="007D2766"/>
    <w:rsid w:val="007D46A6"/>
    <w:rsid w:val="00825011"/>
    <w:rsid w:val="00832B9C"/>
    <w:rsid w:val="008805FA"/>
    <w:rsid w:val="00882B34"/>
    <w:rsid w:val="008A2E96"/>
    <w:rsid w:val="008B2189"/>
    <w:rsid w:val="008E5DFD"/>
    <w:rsid w:val="008F5B77"/>
    <w:rsid w:val="00900A9E"/>
    <w:rsid w:val="0092541C"/>
    <w:rsid w:val="0092770B"/>
    <w:rsid w:val="00927F09"/>
    <w:rsid w:val="00934B89"/>
    <w:rsid w:val="00954A16"/>
    <w:rsid w:val="009623CC"/>
    <w:rsid w:val="00992585"/>
    <w:rsid w:val="009C2FA6"/>
    <w:rsid w:val="009C609C"/>
    <w:rsid w:val="009D414E"/>
    <w:rsid w:val="00A360FB"/>
    <w:rsid w:val="00A379B2"/>
    <w:rsid w:val="00A40E6B"/>
    <w:rsid w:val="00A546CC"/>
    <w:rsid w:val="00A77C03"/>
    <w:rsid w:val="00A833E7"/>
    <w:rsid w:val="00AA2FDA"/>
    <w:rsid w:val="00AB54F3"/>
    <w:rsid w:val="00AD1152"/>
    <w:rsid w:val="00AF5B09"/>
    <w:rsid w:val="00B133FA"/>
    <w:rsid w:val="00B36A82"/>
    <w:rsid w:val="00B56169"/>
    <w:rsid w:val="00B816F0"/>
    <w:rsid w:val="00B91942"/>
    <w:rsid w:val="00B95A94"/>
    <w:rsid w:val="00BC2692"/>
    <w:rsid w:val="00C16CC9"/>
    <w:rsid w:val="00C3427B"/>
    <w:rsid w:val="00C43480"/>
    <w:rsid w:val="00CA17F6"/>
    <w:rsid w:val="00CB3406"/>
    <w:rsid w:val="00CD581E"/>
    <w:rsid w:val="00D06A2C"/>
    <w:rsid w:val="00D406C8"/>
    <w:rsid w:val="00DD0108"/>
    <w:rsid w:val="00DE2248"/>
    <w:rsid w:val="00E603DE"/>
    <w:rsid w:val="00E85E18"/>
    <w:rsid w:val="00E90110"/>
    <w:rsid w:val="00E938D7"/>
    <w:rsid w:val="00EC0848"/>
    <w:rsid w:val="00EE4679"/>
    <w:rsid w:val="00F15BF4"/>
    <w:rsid w:val="00F265DD"/>
    <w:rsid w:val="00F55CC9"/>
    <w:rsid w:val="00F752F4"/>
    <w:rsid w:val="00FB7E38"/>
    <w:rsid w:val="00FE6C6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A30B67E-9099-4D87-9B90-F3B928D0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545C8A"/>
    <w:pPr>
      <w:keepNext/>
      <w:keepLines/>
      <w:widowControl w:val="0"/>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qFormat/>
    <w:rsid w:val="00545C8A"/>
    <w:pPr>
      <w:keepNext/>
      <w:widowControl w:val="0"/>
      <w:suppressAutoHyphens/>
      <w:spacing w:before="240" w:after="60" w:line="240" w:lineRule="auto"/>
      <w:outlineLvl w:val="1"/>
    </w:pPr>
    <w:rPr>
      <w:rFonts w:ascii="Arial" w:eastAsia="Arial Unicode MS" w:hAnsi="Arial" w:cs="Arial"/>
      <w:b/>
      <w:bCs/>
      <w:i/>
      <w:iCs/>
      <w:sz w:val="28"/>
      <w:szCs w:val="28"/>
    </w:rPr>
  </w:style>
  <w:style w:type="paragraph" w:styleId="Cmsor3">
    <w:name w:val="heading 3"/>
    <w:basedOn w:val="Norml"/>
    <w:next w:val="Norml"/>
    <w:link w:val="Cmsor3Char"/>
    <w:uiPriority w:val="9"/>
    <w:semiHidden/>
    <w:unhideWhenUsed/>
    <w:qFormat/>
    <w:rsid w:val="003236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FE6C65"/>
    <w:pPr>
      <w:autoSpaceDE w:val="0"/>
      <w:autoSpaceDN w:val="0"/>
      <w:adjustRightInd w:val="0"/>
      <w:spacing w:after="0" w:line="240" w:lineRule="auto"/>
    </w:pPr>
    <w:rPr>
      <w:rFonts w:ascii="Times New Roman" w:hAnsi="Times New Roman" w:cs="Times New Roman"/>
      <w:color w:val="000000"/>
      <w:sz w:val="24"/>
      <w:szCs w:val="24"/>
    </w:rPr>
  </w:style>
  <w:style w:type="paragraph" w:styleId="Listaszerbekezds">
    <w:name w:val="List Paragraph"/>
    <w:basedOn w:val="Norml"/>
    <w:qFormat/>
    <w:rsid w:val="00FE6C65"/>
    <w:pPr>
      <w:ind w:left="720"/>
      <w:contextualSpacing/>
    </w:pPr>
  </w:style>
  <w:style w:type="paragraph" w:styleId="lfej">
    <w:name w:val="header"/>
    <w:basedOn w:val="Norml"/>
    <w:link w:val="lfejChar"/>
    <w:uiPriority w:val="99"/>
    <w:unhideWhenUsed/>
    <w:rsid w:val="00E90110"/>
    <w:pPr>
      <w:tabs>
        <w:tab w:val="center" w:pos="4536"/>
        <w:tab w:val="right" w:pos="9072"/>
      </w:tabs>
      <w:spacing w:after="0" w:line="240" w:lineRule="auto"/>
    </w:pPr>
  </w:style>
  <w:style w:type="character" w:customStyle="1" w:styleId="lfejChar">
    <w:name w:val="Élőfej Char"/>
    <w:basedOn w:val="Bekezdsalapbettpusa"/>
    <w:link w:val="lfej"/>
    <w:uiPriority w:val="99"/>
    <w:rsid w:val="00E90110"/>
  </w:style>
  <w:style w:type="paragraph" w:styleId="llb">
    <w:name w:val="footer"/>
    <w:basedOn w:val="Norml"/>
    <w:link w:val="llbChar"/>
    <w:uiPriority w:val="99"/>
    <w:unhideWhenUsed/>
    <w:rsid w:val="00E90110"/>
    <w:pPr>
      <w:tabs>
        <w:tab w:val="center" w:pos="4536"/>
        <w:tab w:val="right" w:pos="9072"/>
      </w:tabs>
      <w:spacing w:after="0" w:line="240" w:lineRule="auto"/>
    </w:pPr>
  </w:style>
  <w:style w:type="character" w:customStyle="1" w:styleId="llbChar">
    <w:name w:val="Élőláb Char"/>
    <w:basedOn w:val="Bekezdsalapbettpusa"/>
    <w:link w:val="llb"/>
    <w:uiPriority w:val="99"/>
    <w:rsid w:val="00E90110"/>
  </w:style>
  <w:style w:type="paragraph" w:styleId="Buborkszveg">
    <w:name w:val="Balloon Text"/>
    <w:basedOn w:val="Norml"/>
    <w:link w:val="BuborkszvegChar"/>
    <w:uiPriority w:val="99"/>
    <w:semiHidden/>
    <w:unhideWhenUsed/>
    <w:rsid w:val="00E9011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90110"/>
    <w:rPr>
      <w:rFonts w:ascii="Tahoma" w:hAnsi="Tahoma" w:cs="Tahoma"/>
      <w:sz w:val="16"/>
      <w:szCs w:val="16"/>
    </w:rPr>
  </w:style>
  <w:style w:type="character" w:customStyle="1" w:styleId="Cmsor1Char">
    <w:name w:val="Címsor 1 Char"/>
    <w:basedOn w:val="Bekezdsalapbettpusa"/>
    <w:link w:val="Cmsor1"/>
    <w:uiPriority w:val="9"/>
    <w:rsid w:val="00545C8A"/>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rsid w:val="00545C8A"/>
    <w:rPr>
      <w:rFonts w:ascii="Arial" w:eastAsia="Arial Unicode MS" w:hAnsi="Arial" w:cs="Arial"/>
      <w:b/>
      <w:bCs/>
      <w:i/>
      <w:iCs/>
      <w:sz w:val="28"/>
      <w:szCs w:val="28"/>
    </w:rPr>
  </w:style>
  <w:style w:type="paragraph" w:styleId="Szvegtrzs">
    <w:name w:val="Body Text"/>
    <w:basedOn w:val="Norml"/>
    <w:link w:val="SzvegtrzsChar"/>
    <w:semiHidden/>
    <w:rsid w:val="00545C8A"/>
    <w:pPr>
      <w:widowControl w:val="0"/>
      <w:suppressAutoHyphens/>
      <w:spacing w:after="120" w:line="240" w:lineRule="auto"/>
    </w:pPr>
    <w:rPr>
      <w:rFonts w:ascii="Times New Roman" w:eastAsia="Arial Unicode MS" w:hAnsi="Times New Roman" w:cs="Times New Roman"/>
      <w:sz w:val="24"/>
      <w:szCs w:val="24"/>
    </w:rPr>
  </w:style>
  <w:style w:type="character" w:customStyle="1" w:styleId="SzvegtrzsChar">
    <w:name w:val="Szövegtörzs Char"/>
    <w:basedOn w:val="Bekezdsalapbettpusa"/>
    <w:link w:val="Szvegtrzs"/>
    <w:semiHidden/>
    <w:rsid w:val="00545C8A"/>
    <w:rPr>
      <w:rFonts w:ascii="Times New Roman" w:eastAsia="Arial Unicode MS" w:hAnsi="Times New Roman" w:cs="Times New Roman"/>
      <w:sz w:val="24"/>
      <w:szCs w:val="24"/>
    </w:rPr>
  </w:style>
  <w:style w:type="character" w:styleId="Hiperhivatkozs">
    <w:name w:val="Hyperlink"/>
    <w:uiPriority w:val="99"/>
    <w:rsid w:val="00545C8A"/>
    <w:rPr>
      <w:color w:val="0000FF"/>
      <w:u w:val="single"/>
    </w:rPr>
  </w:style>
  <w:style w:type="paragraph" w:styleId="Szvegtrzsbehzssal">
    <w:name w:val="Body Text Indent"/>
    <w:basedOn w:val="Norml"/>
    <w:link w:val="SzvegtrzsbehzssalChar"/>
    <w:rsid w:val="00545C8A"/>
    <w:pPr>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545C8A"/>
    <w:rPr>
      <w:rFonts w:ascii="Times New Roman" w:eastAsia="Times New Roman" w:hAnsi="Times New Roman" w:cs="Times New Roman"/>
      <w:sz w:val="24"/>
      <w:szCs w:val="24"/>
      <w:lang w:eastAsia="hu-HU"/>
    </w:rPr>
  </w:style>
  <w:style w:type="paragraph" w:styleId="NormlWeb">
    <w:name w:val="Normal (Web)"/>
    <w:basedOn w:val="Norml"/>
    <w:uiPriority w:val="99"/>
    <w:unhideWhenUsed/>
    <w:rsid w:val="00786BC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3Char">
    <w:name w:val="Címsor 3 Char"/>
    <w:basedOn w:val="Bekezdsalapbettpusa"/>
    <w:link w:val="Cmsor3"/>
    <w:uiPriority w:val="9"/>
    <w:semiHidden/>
    <w:rsid w:val="003236D6"/>
    <w:rPr>
      <w:rFonts w:asciiTheme="majorHAnsi" w:eastAsiaTheme="majorEastAsia" w:hAnsiTheme="majorHAnsi" w:cstheme="majorBidi"/>
      <w:b/>
      <w:bCs/>
      <w:color w:val="4F81BD" w:themeColor="accent1"/>
    </w:rPr>
  </w:style>
  <w:style w:type="paragraph" w:styleId="Lbjegyzetszveg">
    <w:name w:val="footnote text"/>
    <w:basedOn w:val="Norml"/>
    <w:link w:val="LbjegyzetszvegChar"/>
    <w:semiHidden/>
    <w:unhideWhenUsed/>
    <w:rsid w:val="003236D6"/>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3236D6"/>
    <w:rPr>
      <w:rFonts w:ascii="Times New Roman" w:eastAsia="Times New Roman" w:hAnsi="Times New Roman" w:cs="Times New Roman"/>
      <w:sz w:val="20"/>
      <w:szCs w:val="20"/>
      <w:lang w:eastAsia="hu-HU"/>
    </w:rPr>
  </w:style>
  <w:style w:type="paragraph" w:styleId="Szvegtrzsbehzssal3">
    <w:name w:val="Body Text Indent 3"/>
    <w:basedOn w:val="Norml"/>
    <w:link w:val="Szvegtrzsbehzssal3Char"/>
    <w:semiHidden/>
    <w:unhideWhenUsed/>
    <w:rsid w:val="003236D6"/>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semiHidden/>
    <w:rsid w:val="003236D6"/>
    <w:rPr>
      <w:rFonts w:ascii="Times New Roman" w:eastAsia="Times New Roman" w:hAnsi="Times New Roman" w:cs="Times New Roman"/>
      <w:sz w:val="16"/>
      <w:szCs w:val="16"/>
      <w:lang w:eastAsia="hu-HU"/>
    </w:rPr>
  </w:style>
  <w:style w:type="character" w:styleId="Lbjegyzet-hivatkozs">
    <w:name w:val="footnote reference"/>
    <w:basedOn w:val="Bekezdsalapbettpusa"/>
    <w:semiHidden/>
    <w:unhideWhenUsed/>
    <w:rsid w:val="003236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43603">
      <w:bodyDiv w:val="1"/>
      <w:marLeft w:val="0"/>
      <w:marRight w:val="0"/>
      <w:marTop w:val="0"/>
      <w:marBottom w:val="0"/>
      <w:divBdr>
        <w:top w:val="none" w:sz="0" w:space="0" w:color="auto"/>
        <w:left w:val="none" w:sz="0" w:space="0" w:color="auto"/>
        <w:bottom w:val="none" w:sz="0" w:space="0" w:color="auto"/>
        <w:right w:val="none" w:sz="0" w:space="0" w:color="auto"/>
      </w:divBdr>
    </w:div>
    <w:div w:id="128977967">
      <w:bodyDiv w:val="1"/>
      <w:marLeft w:val="0"/>
      <w:marRight w:val="0"/>
      <w:marTop w:val="0"/>
      <w:marBottom w:val="0"/>
      <w:divBdr>
        <w:top w:val="none" w:sz="0" w:space="0" w:color="auto"/>
        <w:left w:val="none" w:sz="0" w:space="0" w:color="auto"/>
        <w:bottom w:val="none" w:sz="0" w:space="0" w:color="auto"/>
        <w:right w:val="none" w:sz="0" w:space="0" w:color="auto"/>
      </w:divBdr>
    </w:div>
    <w:div w:id="186917219">
      <w:bodyDiv w:val="1"/>
      <w:marLeft w:val="0"/>
      <w:marRight w:val="0"/>
      <w:marTop w:val="0"/>
      <w:marBottom w:val="0"/>
      <w:divBdr>
        <w:top w:val="none" w:sz="0" w:space="0" w:color="auto"/>
        <w:left w:val="none" w:sz="0" w:space="0" w:color="auto"/>
        <w:bottom w:val="none" w:sz="0" w:space="0" w:color="auto"/>
        <w:right w:val="none" w:sz="0" w:space="0" w:color="auto"/>
      </w:divBdr>
    </w:div>
    <w:div w:id="592930981">
      <w:bodyDiv w:val="1"/>
      <w:marLeft w:val="0"/>
      <w:marRight w:val="0"/>
      <w:marTop w:val="0"/>
      <w:marBottom w:val="0"/>
      <w:divBdr>
        <w:top w:val="none" w:sz="0" w:space="0" w:color="auto"/>
        <w:left w:val="none" w:sz="0" w:space="0" w:color="auto"/>
        <w:bottom w:val="none" w:sz="0" w:space="0" w:color="auto"/>
        <w:right w:val="none" w:sz="0" w:space="0" w:color="auto"/>
      </w:divBdr>
    </w:div>
    <w:div w:id="755202047">
      <w:bodyDiv w:val="1"/>
      <w:marLeft w:val="0"/>
      <w:marRight w:val="0"/>
      <w:marTop w:val="0"/>
      <w:marBottom w:val="0"/>
      <w:divBdr>
        <w:top w:val="none" w:sz="0" w:space="0" w:color="auto"/>
        <w:left w:val="none" w:sz="0" w:space="0" w:color="auto"/>
        <w:bottom w:val="none" w:sz="0" w:space="0" w:color="auto"/>
        <w:right w:val="none" w:sz="0" w:space="0" w:color="auto"/>
      </w:divBdr>
    </w:div>
    <w:div w:id="761991794">
      <w:bodyDiv w:val="1"/>
      <w:marLeft w:val="0"/>
      <w:marRight w:val="0"/>
      <w:marTop w:val="0"/>
      <w:marBottom w:val="0"/>
      <w:divBdr>
        <w:top w:val="none" w:sz="0" w:space="0" w:color="auto"/>
        <w:left w:val="none" w:sz="0" w:space="0" w:color="auto"/>
        <w:bottom w:val="none" w:sz="0" w:space="0" w:color="auto"/>
        <w:right w:val="none" w:sz="0" w:space="0" w:color="auto"/>
      </w:divBdr>
    </w:div>
    <w:div w:id="825324576">
      <w:bodyDiv w:val="1"/>
      <w:marLeft w:val="0"/>
      <w:marRight w:val="0"/>
      <w:marTop w:val="0"/>
      <w:marBottom w:val="0"/>
      <w:divBdr>
        <w:top w:val="none" w:sz="0" w:space="0" w:color="auto"/>
        <w:left w:val="none" w:sz="0" w:space="0" w:color="auto"/>
        <w:bottom w:val="none" w:sz="0" w:space="0" w:color="auto"/>
        <w:right w:val="none" w:sz="0" w:space="0" w:color="auto"/>
      </w:divBdr>
    </w:div>
    <w:div w:id="1184980558">
      <w:bodyDiv w:val="1"/>
      <w:marLeft w:val="0"/>
      <w:marRight w:val="0"/>
      <w:marTop w:val="0"/>
      <w:marBottom w:val="0"/>
      <w:divBdr>
        <w:top w:val="none" w:sz="0" w:space="0" w:color="auto"/>
        <w:left w:val="none" w:sz="0" w:space="0" w:color="auto"/>
        <w:bottom w:val="none" w:sz="0" w:space="0" w:color="auto"/>
        <w:right w:val="none" w:sz="0" w:space="0" w:color="auto"/>
      </w:divBdr>
    </w:div>
    <w:div w:id="1330867878">
      <w:bodyDiv w:val="1"/>
      <w:marLeft w:val="0"/>
      <w:marRight w:val="0"/>
      <w:marTop w:val="0"/>
      <w:marBottom w:val="0"/>
      <w:divBdr>
        <w:top w:val="none" w:sz="0" w:space="0" w:color="auto"/>
        <w:left w:val="none" w:sz="0" w:space="0" w:color="auto"/>
        <w:bottom w:val="none" w:sz="0" w:space="0" w:color="auto"/>
        <w:right w:val="none" w:sz="0" w:space="0" w:color="auto"/>
      </w:divBdr>
    </w:div>
    <w:div w:id="1432316586">
      <w:bodyDiv w:val="1"/>
      <w:marLeft w:val="0"/>
      <w:marRight w:val="0"/>
      <w:marTop w:val="0"/>
      <w:marBottom w:val="0"/>
      <w:divBdr>
        <w:top w:val="none" w:sz="0" w:space="0" w:color="auto"/>
        <w:left w:val="none" w:sz="0" w:space="0" w:color="auto"/>
        <w:bottom w:val="none" w:sz="0" w:space="0" w:color="auto"/>
        <w:right w:val="none" w:sz="0" w:space="0" w:color="auto"/>
      </w:divBdr>
    </w:div>
    <w:div w:id="1665087570">
      <w:bodyDiv w:val="1"/>
      <w:marLeft w:val="0"/>
      <w:marRight w:val="0"/>
      <w:marTop w:val="0"/>
      <w:marBottom w:val="0"/>
      <w:divBdr>
        <w:top w:val="none" w:sz="0" w:space="0" w:color="auto"/>
        <w:left w:val="none" w:sz="0" w:space="0" w:color="auto"/>
        <w:bottom w:val="none" w:sz="0" w:space="0" w:color="auto"/>
        <w:right w:val="none" w:sz="0" w:space="0" w:color="auto"/>
      </w:divBdr>
    </w:div>
    <w:div w:id="1884829196">
      <w:bodyDiv w:val="1"/>
      <w:marLeft w:val="0"/>
      <w:marRight w:val="0"/>
      <w:marTop w:val="0"/>
      <w:marBottom w:val="0"/>
      <w:divBdr>
        <w:top w:val="none" w:sz="0" w:space="0" w:color="auto"/>
        <w:left w:val="none" w:sz="0" w:space="0" w:color="auto"/>
        <w:bottom w:val="none" w:sz="0" w:space="0" w:color="auto"/>
        <w:right w:val="none" w:sz="0" w:space="0" w:color="auto"/>
      </w:divBdr>
    </w:div>
    <w:div w:id="204066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gykovacsi.hu/file/Rendelet/2014/9_2014_IX.29_Koltsegvetes_2_modositasa_rendelet.PDF" TargetMode="External"/><Relationship Id="rId13" Type="http://schemas.openxmlformats.org/officeDocument/2006/relationships/hyperlink" Target="http://nagykovacsi.hu/file/Rendelet/2014/8_2014_VIII_28_ok_rendelet.PDF" TargetMode="External"/><Relationship Id="rId18" Type="http://schemas.openxmlformats.org/officeDocument/2006/relationships/hyperlink" Target="http://hu.wikipedia.org/wiki/Hierarchia" TargetMode="External"/><Relationship Id="rId26" Type="http://schemas.openxmlformats.org/officeDocument/2006/relationships/hyperlink" Target="http://nagykovacsi.hu/file/Rendelet/2014/6_2014_05_23%20Kt%20rendelet.PDF"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hu.wikipedia.org/wiki/Janu%C3%A1r_1." TargetMode="External"/><Relationship Id="rId34" Type="http://schemas.openxmlformats.org/officeDocument/2006/relationships/hyperlink" Target="http://nagykovacsi.hu/file/Rendelet/2014/8_2014_VIII_28_ok_rendelet.PD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agykovacsi.hu/file/Rendelet/2014/8_2014_VIII_28_ok_rendelet.PDF" TargetMode="External"/><Relationship Id="rId17" Type="http://schemas.openxmlformats.org/officeDocument/2006/relationships/hyperlink" Target="http://hu.wikipedia.org/wiki/Jog" TargetMode="External"/><Relationship Id="rId25" Type="http://schemas.openxmlformats.org/officeDocument/2006/relationships/hyperlink" Target="http://nagykovacsi.hu/file/Rendelet/2014/6_2014_05_23%20Kt%20rendelet.PDF" TargetMode="External"/><Relationship Id="rId33" Type="http://schemas.openxmlformats.org/officeDocument/2006/relationships/hyperlink" Target="http://nagykovacsi.hu/file/Rendelet/2014/8_2014_VIII_28_ok_rendelet.PD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hu.wikipedia.org/wiki/Alkotm%C3%A1ny" TargetMode="External"/><Relationship Id="rId20" Type="http://schemas.openxmlformats.org/officeDocument/2006/relationships/hyperlink" Target="http://hu.wikipedia.org/wiki/2012" TargetMode="External"/><Relationship Id="rId29" Type="http://schemas.openxmlformats.org/officeDocument/2006/relationships/hyperlink" Target="http://nagykovacsi.hu/file/Rendelet/2014/9_2014_IX.29_Koltsegvetes_2_modositasa_rendelet.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gykovacsi.hu/file/Rendelet/2014/9_2014_IX.29_Koltsegvetes_2_modositasa_rendelet.PDF" TargetMode="External"/><Relationship Id="rId24" Type="http://schemas.openxmlformats.org/officeDocument/2006/relationships/hyperlink" Target="http://nagykovacsi.hu/file/Rendelet/2014/6_2014_05_23%20Kt%20rendelet.PDF" TargetMode="External"/><Relationship Id="rId32" Type="http://schemas.openxmlformats.org/officeDocument/2006/relationships/hyperlink" Target="http://nagykovacsi.hu/file/Rendelet/2014/8_2014_VIII_28_ok_rendelet.PDF" TargetMode="External"/><Relationship Id="rId37" Type="http://schemas.openxmlformats.org/officeDocument/2006/relationships/hyperlink" Target="https://kereses.magyarorszag.hu/jogszabalykereso"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hu.wikipedia.org/wiki/Magyarorsz%C3%A1g" TargetMode="External"/><Relationship Id="rId23" Type="http://schemas.openxmlformats.org/officeDocument/2006/relationships/hyperlink" Target="http://hu.wikipedia.org/wiki/Magyarorsz%C3%A1g_Alkotm%C3%A1nyb%C3%ADr%C3%B3s%C3%A1ga" TargetMode="External"/><Relationship Id="rId28" Type="http://schemas.openxmlformats.org/officeDocument/2006/relationships/hyperlink" Target="http://nagykovacsi.hu/file/Rendelet/2014/9_2014_IX.29_Koltsegvetes_2_modositasa_rendelet.PDF" TargetMode="External"/><Relationship Id="rId36" Type="http://schemas.openxmlformats.org/officeDocument/2006/relationships/hyperlink" Target="http://nagykovacsi.hu/category/kozerdeku-adatok/rendeletek/" TargetMode="External"/><Relationship Id="rId10" Type="http://schemas.openxmlformats.org/officeDocument/2006/relationships/hyperlink" Target="http://nagykovacsi.hu/file/Rendelet/2014/9_2014_IX.29_Koltsegvetes_2_modositasa_rendelet.PDF" TargetMode="External"/><Relationship Id="rId19" Type="http://schemas.openxmlformats.org/officeDocument/2006/relationships/hyperlink" Target="http://hu.wikipedia.org/wiki/Jogszab%C3%A1ly" TargetMode="External"/><Relationship Id="rId31" Type="http://schemas.openxmlformats.org/officeDocument/2006/relationships/hyperlink" Target="http://nagykovacsi.hu/file/Rendelet/2014/9_2014_IX.29_Koltsegvetes_2_modositasa_rendelet.PDF" TargetMode="External"/><Relationship Id="rId4" Type="http://schemas.openxmlformats.org/officeDocument/2006/relationships/settings" Target="settings.xml"/><Relationship Id="rId9" Type="http://schemas.openxmlformats.org/officeDocument/2006/relationships/hyperlink" Target="http://nagykovacsi.hu/file/Rendelet/2014/9_2014_IX.29_Koltsegvetes_2_modositasa_rendelet.PDF" TargetMode="External"/><Relationship Id="rId14" Type="http://schemas.openxmlformats.org/officeDocument/2006/relationships/hyperlink" Target="http://nagykovacsi.hu/file/Rendelet/2014/8_2014_VIII_28_ok_rendelet.PDF" TargetMode="External"/><Relationship Id="rId22" Type="http://schemas.openxmlformats.org/officeDocument/2006/relationships/hyperlink" Target="http://hu.wikipedia.org/wiki/Orsz%C3%A1ggy%C5%B1l%C3%A9s" TargetMode="External"/><Relationship Id="rId27" Type="http://schemas.openxmlformats.org/officeDocument/2006/relationships/hyperlink" Target="http://nagykovacsi.hu/file/Rendelet/2014/6_2014_05_23%20Kt%20rendelet.PDF" TargetMode="External"/><Relationship Id="rId30" Type="http://schemas.openxmlformats.org/officeDocument/2006/relationships/hyperlink" Target="http://nagykovacsi.hu/file/Rendelet/2014/9_2014_IX.29_Koltsegvetes_2_modositasa_rendelet.PDF" TargetMode="External"/><Relationship Id="rId35" Type="http://schemas.openxmlformats.org/officeDocument/2006/relationships/hyperlink" Target="http://net.jogtar.hu/jr/gen/hjegy_doc.cgi?docid=A1100179.TV"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3BEFF-86D6-4B09-9341-1F6BD98E1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10</Pages>
  <Words>2290</Words>
  <Characters>15801</Characters>
  <Application>Microsoft Office Word</Application>
  <DocSecurity>0</DocSecurity>
  <Lines>131</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Vastag Csilla</dc:creator>
  <cp:lastModifiedBy>Bernadett Szabó</cp:lastModifiedBy>
  <cp:revision>146</cp:revision>
  <cp:lastPrinted>2014-10-06T08:49:00Z</cp:lastPrinted>
  <dcterms:created xsi:type="dcterms:W3CDTF">2014-09-30T10:12:00Z</dcterms:created>
  <dcterms:modified xsi:type="dcterms:W3CDTF">2014-10-06T08:50:00Z</dcterms:modified>
</cp:coreProperties>
</file>