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49" w:rsidRDefault="00AE7149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11E7D" w:rsidRPr="00201B80" w:rsidRDefault="00811E7D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01B80">
        <w:rPr>
          <w:rFonts w:ascii="Arial" w:hAnsi="Arial" w:cs="Arial"/>
          <w:b/>
          <w:bCs/>
          <w:sz w:val="24"/>
          <w:szCs w:val="24"/>
        </w:rPr>
        <w:t>EL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TERJESZTÉS KÍSÉR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201B80">
        <w:rPr>
          <w:rFonts w:ascii="Arial" w:hAnsi="Arial" w:cs="Arial"/>
          <w:b/>
          <w:bCs/>
          <w:sz w:val="24"/>
          <w:szCs w:val="24"/>
        </w:rPr>
        <w:t>LAP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01B80">
        <w:rPr>
          <w:rFonts w:ascii="Arial" w:hAnsi="Arial" w:cs="Arial"/>
          <w:b/>
          <w:bCs/>
          <w:sz w:val="24"/>
          <w:szCs w:val="24"/>
        </w:rPr>
        <w:t xml:space="preserve">E-szám: </w:t>
      </w:r>
      <w:r w:rsidR="002C757C">
        <w:rPr>
          <w:rFonts w:ascii="Arial" w:hAnsi="Arial" w:cs="Arial"/>
          <w:b/>
          <w:bCs/>
          <w:sz w:val="24"/>
          <w:szCs w:val="24"/>
        </w:rPr>
        <w:t>107</w:t>
      </w:r>
      <w:r w:rsidR="00732D51">
        <w:rPr>
          <w:rFonts w:ascii="Arial" w:hAnsi="Arial" w:cs="Arial"/>
          <w:b/>
          <w:bCs/>
          <w:sz w:val="24"/>
          <w:szCs w:val="24"/>
        </w:rPr>
        <w:t>/2014</w:t>
      </w:r>
    </w:p>
    <w:p w:rsidR="00811E7D" w:rsidRDefault="00811E7D" w:rsidP="00811E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4EA5">
        <w:rPr>
          <w:rFonts w:ascii="Arial" w:hAnsi="Arial" w:cs="Arial"/>
          <w:b/>
          <w:bCs/>
          <w:sz w:val="24"/>
          <w:szCs w:val="24"/>
          <w:u w:val="single"/>
        </w:rPr>
        <w:t>Tárgy:</w:t>
      </w:r>
      <w:r w:rsidRPr="00201B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4BD0">
        <w:rPr>
          <w:rFonts w:ascii="Arial" w:hAnsi="Arial" w:cs="Arial"/>
          <w:b/>
          <w:sz w:val="24"/>
          <w:szCs w:val="24"/>
        </w:rPr>
        <w:t>Az önkormányzat 201</w:t>
      </w:r>
      <w:r w:rsidR="00E64978">
        <w:rPr>
          <w:rFonts w:ascii="Arial" w:hAnsi="Arial" w:cs="Arial"/>
          <w:b/>
          <w:sz w:val="24"/>
          <w:szCs w:val="24"/>
        </w:rPr>
        <w:t>4</w:t>
      </w:r>
      <w:r w:rsidRPr="00684BD0">
        <w:rPr>
          <w:rFonts w:ascii="Arial" w:hAnsi="Arial" w:cs="Arial"/>
          <w:b/>
          <w:sz w:val="24"/>
          <w:szCs w:val="24"/>
        </w:rPr>
        <w:t>. évi költségvetéséről szóló 1/201</w:t>
      </w:r>
      <w:r w:rsidR="00E64978">
        <w:rPr>
          <w:rFonts w:ascii="Arial" w:hAnsi="Arial" w:cs="Arial"/>
          <w:b/>
          <w:sz w:val="24"/>
          <w:szCs w:val="24"/>
        </w:rPr>
        <w:t>4</w:t>
      </w:r>
      <w:r w:rsidRPr="00684BD0">
        <w:rPr>
          <w:rFonts w:ascii="Arial" w:hAnsi="Arial" w:cs="Arial"/>
          <w:b/>
          <w:sz w:val="24"/>
          <w:szCs w:val="24"/>
        </w:rPr>
        <w:t>. (II.1</w:t>
      </w:r>
      <w:r w:rsidR="00E64978">
        <w:rPr>
          <w:rFonts w:ascii="Arial" w:hAnsi="Arial" w:cs="Arial"/>
          <w:b/>
          <w:sz w:val="24"/>
          <w:szCs w:val="24"/>
        </w:rPr>
        <w:t>7</w:t>
      </w:r>
      <w:r w:rsidRPr="00684BD0">
        <w:rPr>
          <w:rFonts w:ascii="Arial" w:hAnsi="Arial" w:cs="Arial"/>
          <w:b/>
          <w:sz w:val="24"/>
          <w:szCs w:val="24"/>
        </w:rPr>
        <w:t xml:space="preserve">.) önkormányzati rendeletének </w:t>
      </w:r>
      <w:r w:rsidR="00B3167D">
        <w:rPr>
          <w:rFonts w:ascii="Arial" w:hAnsi="Arial" w:cs="Arial"/>
          <w:b/>
          <w:sz w:val="24"/>
          <w:szCs w:val="24"/>
        </w:rPr>
        <w:t>3</w:t>
      </w:r>
      <w:r w:rsidRPr="00684BD0">
        <w:rPr>
          <w:rFonts w:ascii="Arial" w:hAnsi="Arial" w:cs="Arial"/>
          <w:b/>
          <w:sz w:val="24"/>
          <w:szCs w:val="24"/>
        </w:rPr>
        <w:t>. sz. módosítása</w:t>
      </w:r>
      <w:r w:rsidRPr="00201B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1E7D" w:rsidRDefault="00811E7D" w:rsidP="00811E7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11E7D" w:rsidRPr="00201B80" w:rsidRDefault="00811E7D" w:rsidP="00811E7D">
      <w:pPr>
        <w:jc w:val="both"/>
        <w:rPr>
          <w:rFonts w:ascii="Arial" w:hAnsi="Arial" w:cs="Arial"/>
          <w:sz w:val="24"/>
          <w:szCs w:val="24"/>
        </w:rPr>
      </w:pPr>
      <w:r w:rsidRPr="00201B80">
        <w:rPr>
          <w:rFonts w:ascii="Arial" w:hAnsi="Arial" w:cs="Arial"/>
          <w:b/>
          <w:bCs/>
          <w:sz w:val="24"/>
          <w:szCs w:val="24"/>
        </w:rPr>
        <w:t>El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terjeszt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201B80">
        <w:rPr>
          <w:rFonts w:ascii="Arial" w:hAnsi="Arial" w:cs="Arial"/>
          <w:b/>
          <w:bCs/>
          <w:sz w:val="24"/>
          <w:szCs w:val="24"/>
        </w:rPr>
        <w:t xml:space="preserve">neve: </w:t>
      </w:r>
      <w:r w:rsidR="00B3167D">
        <w:rPr>
          <w:rFonts w:ascii="Arial" w:hAnsi="Arial" w:cs="Arial"/>
          <w:sz w:val="24"/>
          <w:szCs w:val="24"/>
        </w:rPr>
        <w:t>Kiszelné Mohos Katalin</w:t>
      </w:r>
      <w:r w:rsidRPr="00201B80">
        <w:rPr>
          <w:rFonts w:ascii="Arial" w:hAnsi="Arial" w:cs="Arial"/>
          <w:sz w:val="24"/>
          <w:szCs w:val="24"/>
        </w:rPr>
        <w:t xml:space="preserve"> polgármester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01B80">
        <w:rPr>
          <w:rFonts w:ascii="Arial" w:hAnsi="Arial" w:cs="Arial"/>
          <w:b/>
          <w:bCs/>
          <w:sz w:val="24"/>
          <w:szCs w:val="24"/>
        </w:rPr>
        <w:t>El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adó neve</w:t>
      </w:r>
      <w:r w:rsidRPr="00201B80">
        <w:rPr>
          <w:rFonts w:ascii="Arial" w:hAnsi="Arial" w:cs="Arial"/>
          <w:bCs/>
          <w:sz w:val="24"/>
          <w:szCs w:val="24"/>
        </w:rPr>
        <w:t>: Perlaki Zoltán gazdasági vezető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1E7D" w:rsidRPr="00201B80" w:rsidRDefault="00811E7D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01B80">
        <w:rPr>
          <w:rFonts w:ascii="Arial" w:hAnsi="Arial" w:cs="Arial"/>
          <w:b/>
          <w:bCs/>
          <w:sz w:val="24"/>
          <w:szCs w:val="24"/>
        </w:rPr>
        <w:t>Az el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tti el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zetes ellen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rzése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1E7D" w:rsidRPr="00201B80" w:rsidRDefault="00811E7D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01B80">
        <w:rPr>
          <w:rFonts w:ascii="Arial" w:hAnsi="Arial" w:cs="Arial"/>
          <w:b/>
          <w:bCs/>
          <w:sz w:val="24"/>
          <w:szCs w:val="24"/>
        </w:rPr>
        <w:t>Vezet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i ellen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rzés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1B80">
        <w:rPr>
          <w:rFonts w:ascii="Arial" w:hAnsi="Arial" w:cs="Arial"/>
          <w:sz w:val="24"/>
          <w:szCs w:val="24"/>
        </w:rPr>
        <w:t xml:space="preserve">- az előterjesztés tartalmilag és formailag </w:t>
      </w:r>
      <w:r w:rsidRPr="00811E7D">
        <w:rPr>
          <w:rFonts w:ascii="Arial" w:hAnsi="Arial" w:cs="Arial"/>
          <w:i/>
          <w:sz w:val="24"/>
          <w:szCs w:val="24"/>
        </w:rPr>
        <w:t>megfelelő</w:t>
      </w:r>
      <w:r w:rsidRPr="00201B8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01B80">
        <w:rPr>
          <w:rFonts w:ascii="Arial" w:hAnsi="Arial" w:cs="Arial"/>
          <w:i/>
          <w:sz w:val="24"/>
          <w:szCs w:val="24"/>
        </w:rPr>
        <w:t>- nem megfelelő</w:t>
      </w:r>
      <w:r w:rsidRPr="00201B80">
        <w:rPr>
          <w:rFonts w:ascii="Arial" w:hAnsi="Arial" w:cs="Arial"/>
          <w:sz w:val="24"/>
          <w:szCs w:val="24"/>
        </w:rPr>
        <w:t xml:space="preserve"> 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11E7D" w:rsidRPr="00201B80" w:rsidRDefault="00811E7D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01B80">
        <w:rPr>
          <w:rFonts w:ascii="Arial" w:hAnsi="Arial" w:cs="Arial"/>
          <w:b/>
          <w:bCs/>
          <w:i/>
          <w:iCs/>
          <w:sz w:val="24"/>
          <w:szCs w:val="24"/>
        </w:rPr>
        <w:t>előadó osztályvezetője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01B80">
        <w:rPr>
          <w:rFonts w:ascii="Arial" w:hAnsi="Arial" w:cs="Arial"/>
          <w:b/>
          <w:bCs/>
          <w:sz w:val="24"/>
          <w:szCs w:val="24"/>
        </w:rPr>
        <w:t>Pénzügyi ellen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rzés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1B80">
        <w:rPr>
          <w:rFonts w:ascii="Arial" w:hAnsi="Arial" w:cs="Arial"/>
          <w:sz w:val="24"/>
          <w:szCs w:val="24"/>
        </w:rPr>
        <w:t xml:space="preserve">- az előterjesztés tartalmilag és formailag </w:t>
      </w:r>
      <w:r w:rsidRPr="00201B80">
        <w:rPr>
          <w:rFonts w:ascii="Arial" w:hAnsi="Arial" w:cs="Arial"/>
          <w:i/>
          <w:sz w:val="24"/>
          <w:szCs w:val="24"/>
        </w:rPr>
        <w:t>megfelelő - nem megfelelő</w:t>
      </w:r>
      <w:r w:rsidRPr="00201B80">
        <w:rPr>
          <w:rFonts w:ascii="Arial" w:hAnsi="Arial" w:cs="Arial"/>
          <w:sz w:val="24"/>
          <w:szCs w:val="24"/>
        </w:rPr>
        <w:t xml:space="preserve"> </w:t>
      </w:r>
    </w:p>
    <w:p w:rsidR="00811E7D" w:rsidRPr="00201B80" w:rsidRDefault="00811E7D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01B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811E7D" w:rsidRPr="00201B80" w:rsidRDefault="00811E7D" w:rsidP="00811E7D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201B80">
        <w:rPr>
          <w:rFonts w:ascii="Arial" w:hAnsi="Arial" w:cs="Arial"/>
          <w:b/>
          <w:bCs/>
          <w:i/>
          <w:iCs/>
          <w:sz w:val="24"/>
          <w:szCs w:val="24"/>
        </w:rPr>
        <w:t>Gazdasági vezető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01B80">
        <w:rPr>
          <w:rFonts w:ascii="Arial" w:hAnsi="Arial" w:cs="Arial"/>
          <w:b/>
          <w:bCs/>
          <w:sz w:val="24"/>
          <w:szCs w:val="24"/>
        </w:rPr>
        <w:t>Törvényességi ellen</w:t>
      </w:r>
      <w:r w:rsidRPr="00201B8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01B80">
        <w:rPr>
          <w:rFonts w:ascii="Arial" w:hAnsi="Arial" w:cs="Arial"/>
          <w:b/>
          <w:bCs/>
          <w:sz w:val="24"/>
          <w:szCs w:val="24"/>
        </w:rPr>
        <w:t>rzés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1B80">
        <w:rPr>
          <w:rFonts w:ascii="Arial" w:hAnsi="Arial" w:cs="Arial"/>
          <w:sz w:val="24"/>
          <w:szCs w:val="24"/>
        </w:rPr>
        <w:t xml:space="preserve">- az előterjesztés tartalmilag és formailag </w:t>
      </w:r>
      <w:r w:rsidRPr="00201B80">
        <w:rPr>
          <w:rFonts w:ascii="Arial" w:hAnsi="Arial" w:cs="Arial"/>
          <w:i/>
          <w:sz w:val="24"/>
          <w:szCs w:val="24"/>
        </w:rPr>
        <w:t>megfelelő - nem megfelelő</w:t>
      </w:r>
      <w:r w:rsidRPr="00201B80">
        <w:rPr>
          <w:rFonts w:ascii="Arial" w:hAnsi="Arial" w:cs="Arial"/>
          <w:sz w:val="24"/>
          <w:szCs w:val="24"/>
        </w:rPr>
        <w:t xml:space="preserve"> 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155D1" w:rsidRDefault="004A662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</w:t>
      </w:r>
      <w:r w:rsidR="00E6497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E7149">
        <w:rPr>
          <w:rFonts w:ascii="Arial" w:hAnsi="Arial" w:cs="Arial"/>
          <w:b/>
          <w:bCs/>
          <w:sz w:val="24"/>
          <w:szCs w:val="24"/>
        </w:rPr>
        <w:t>nov</w:t>
      </w:r>
      <w:r w:rsidR="00E64978">
        <w:rPr>
          <w:rFonts w:ascii="Arial" w:hAnsi="Arial" w:cs="Arial"/>
          <w:b/>
          <w:bCs/>
          <w:sz w:val="24"/>
          <w:szCs w:val="24"/>
        </w:rPr>
        <w:t>e</w:t>
      </w:r>
      <w:r w:rsidR="00EB6A7A">
        <w:rPr>
          <w:rFonts w:ascii="Arial" w:hAnsi="Arial" w:cs="Arial"/>
          <w:b/>
          <w:bCs/>
          <w:sz w:val="24"/>
          <w:szCs w:val="24"/>
        </w:rPr>
        <w:t>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4978">
        <w:rPr>
          <w:rFonts w:ascii="Arial" w:hAnsi="Arial" w:cs="Arial"/>
          <w:b/>
          <w:bCs/>
          <w:sz w:val="24"/>
          <w:szCs w:val="24"/>
        </w:rPr>
        <w:t>1</w:t>
      </w:r>
      <w:r w:rsidR="00AE7149">
        <w:rPr>
          <w:rFonts w:ascii="Arial" w:hAnsi="Arial" w:cs="Arial"/>
          <w:b/>
          <w:bCs/>
          <w:sz w:val="24"/>
          <w:szCs w:val="24"/>
        </w:rPr>
        <w:t>2</w:t>
      </w:r>
      <w:r w:rsidR="00EB6A7A">
        <w:rPr>
          <w:rFonts w:ascii="Arial" w:hAnsi="Arial" w:cs="Arial"/>
          <w:b/>
          <w:bCs/>
          <w:sz w:val="24"/>
          <w:szCs w:val="24"/>
        </w:rPr>
        <w:t>.</w:t>
      </w:r>
    </w:p>
    <w:p w:rsidR="00811E7D" w:rsidRPr="00201B80" w:rsidRDefault="001155D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11E7D" w:rsidRPr="00201B80">
        <w:rPr>
          <w:rFonts w:ascii="Arial" w:hAnsi="Arial" w:cs="Arial"/>
          <w:b/>
          <w:bCs/>
          <w:sz w:val="24"/>
          <w:szCs w:val="24"/>
        </w:rPr>
        <w:tab/>
      </w:r>
      <w:r w:rsidR="00811E7D" w:rsidRPr="00201B80">
        <w:rPr>
          <w:rFonts w:ascii="Arial" w:hAnsi="Arial" w:cs="Arial"/>
          <w:b/>
          <w:bCs/>
          <w:sz w:val="24"/>
          <w:szCs w:val="24"/>
        </w:rPr>
        <w:tab/>
      </w:r>
      <w:r w:rsidR="00811E7D" w:rsidRPr="00201B80">
        <w:rPr>
          <w:rFonts w:ascii="Arial" w:hAnsi="Arial" w:cs="Arial"/>
          <w:b/>
          <w:bCs/>
          <w:sz w:val="24"/>
          <w:szCs w:val="24"/>
        </w:rPr>
        <w:tab/>
      </w:r>
      <w:r w:rsidR="00811E7D" w:rsidRPr="00201B80">
        <w:rPr>
          <w:rFonts w:ascii="Arial" w:hAnsi="Arial" w:cs="Arial"/>
          <w:b/>
          <w:bCs/>
          <w:sz w:val="24"/>
          <w:szCs w:val="24"/>
        </w:rPr>
        <w:tab/>
      </w:r>
      <w:r w:rsidR="00811E7D" w:rsidRPr="00201B80">
        <w:rPr>
          <w:rFonts w:ascii="Arial" w:hAnsi="Arial" w:cs="Arial"/>
          <w:b/>
          <w:bCs/>
          <w:sz w:val="24"/>
          <w:szCs w:val="24"/>
        </w:rPr>
        <w:tab/>
      </w:r>
      <w:r w:rsidR="00811E7D" w:rsidRPr="00201B80">
        <w:rPr>
          <w:rFonts w:ascii="Arial" w:hAnsi="Arial" w:cs="Arial"/>
          <w:b/>
          <w:bCs/>
          <w:sz w:val="24"/>
          <w:szCs w:val="24"/>
        </w:rPr>
        <w:tab/>
        <w:t>Jegyző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1E7D" w:rsidRPr="00201B80" w:rsidRDefault="00811E7D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201B80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1E7D" w:rsidRPr="00201B80" w:rsidRDefault="004A662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</w:t>
      </w:r>
      <w:r w:rsidR="00E6497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E7149">
        <w:rPr>
          <w:rFonts w:ascii="Arial" w:hAnsi="Arial" w:cs="Arial"/>
          <w:b/>
          <w:bCs/>
          <w:sz w:val="24"/>
          <w:szCs w:val="24"/>
        </w:rPr>
        <w:t>nov</w:t>
      </w:r>
      <w:r w:rsidR="00E64978">
        <w:rPr>
          <w:rFonts w:ascii="Arial" w:hAnsi="Arial" w:cs="Arial"/>
          <w:b/>
          <w:bCs/>
          <w:sz w:val="24"/>
          <w:szCs w:val="24"/>
        </w:rPr>
        <w:t>e</w:t>
      </w:r>
      <w:r w:rsidR="00EB6A7A">
        <w:rPr>
          <w:rFonts w:ascii="Arial" w:hAnsi="Arial" w:cs="Arial"/>
          <w:b/>
          <w:bCs/>
          <w:sz w:val="24"/>
          <w:szCs w:val="24"/>
        </w:rPr>
        <w:t>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4978">
        <w:rPr>
          <w:rFonts w:ascii="Arial" w:hAnsi="Arial" w:cs="Arial"/>
          <w:b/>
          <w:bCs/>
          <w:sz w:val="24"/>
          <w:szCs w:val="24"/>
        </w:rPr>
        <w:t>1</w:t>
      </w:r>
      <w:r w:rsidR="00AE7149">
        <w:rPr>
          <w:rFonts w:ascii="Arial" w:hAnsi="Arial" w:cs="Arial"/>
          <w:b/>
          <w:bCs/>
          <w:sz w:val="24"/>
          <w:szCs w:val="24"/>
        </w:rPr>
        <w:t>2</w:t>
      </w:r>
      <w:r w:rsidR="00EB6A7A">
        <w:rPr>
          <w:rFonts w:ascii="Arial" w:hAnsi="Arial" w:cs="Arial"/>
          <w:b/>
          <w:bCs/>
          <w:sz w:val="24"/>
          <w:szCs w:val="24"/>
        </w:rPr>
        <w:t>.</w:t>
      </w:r>
    </w:p>
    <w:p w:rsidR="00811E7D" w:rsidRPr="00201B80" w:rsidRDefault="00811E7D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A6621" w:rsidRDefault="00E64978" w:rsidP="00E64978">
      <w:pPr>
        <w:spacing w:after="0" w:line="240" w:lineRule="auto"/>
        <w:ind w:left="7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Polgármester</w:t>
      </w:r>
    </w:p>
    <w:p w:rsidR="00447ABA" w:rsidRDefault="00447ABA" w:rsidP="00E64978">
      <w:pPr>
        <w:spacing w:after="0" w:line="240" w:lineRule="auto"/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:rsidR="00447ABA" w:rsidRDefault="00447ABA" w:rsidP="00E64978">
      <w:pPr>
        <w:spacing w:after="0" w:line="240" w:lineRule="auto"/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:rsidR="00447ABA" w:rsidRDefault="00447ABA" w:rsidP="00E64978">
      <w:pPr>
        <w:spacing w:after="0" w:line="240" w:lineRule="auto"/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:rsidR="00447ABA" w:rsidRPr="00447ABA" w:rsidRDefault="00447ABA" w:rsidP="00447ABA">
      <w:pPr>
        <w:spacing w:before="360" w:after="36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7ABA">
        <w:rPr>
          <w:rFonts w:ascii="Arial" w:hAnsi="Arial" w:cs="Arial"/>
          <w:b/>
          <w:sz w:val="24"/>
          <w:szCs w:val="24"/>
        </w:rPr>
        <w:t>Tisztelt Képviselő-testület!</w:t>
      </w:r>
    </w:p>
    <w:p w:rsidR="00447ABA" w:rsidRPr="000D58C0" w:rsidRDefault="00447ABA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8C0">
        <w:rPr>
          <w:rFonts w:ascii="Arial" w:hAnsi="Arial" w:cs="Arial"/>
          <w:sz w:val="24"/>
          <w:szCs w:val="24"/>
        </w:rPr>
        <w:t>Nagykovácsi Nagyközség Önkormányzata - a vonatkozó jogszabály</w:t>
      </w:r>
      <w:r w:rsidR="000D58C0" w:rsidRPr="000D58C0">
        <w:rPr>
          <w:rFonts w:ascii="Arial" w:hAnsi="Arial" w:cs="Arial"/>
          <w:sz w:val="24"/>
          <w:szCs w:val="24"/>
        </w:rPr>
        <w:t>ok figyelembe vételével - a 2014</w:t>
      </w:r>
      <w:r w:rsidRPr="000D58C0">
        <w:rPr>
          <w:rFonts w:ascii="Arial" w:hAnsi="Arial" w:cs="Arial"/>
          <w:sz w:val="24"/>
          <w:szCs w:val="24"/>
        </w:rPr>
        <w:t>. évi költségvetéséről szóló 1/201</w:t>
      </w:r>
      <w:r w:rsidR="000D58C0" w:rsidRPr="000D58C0">
        <w:rPr>
          <w:rFonts w:ascii="Arial" w:hAnsi="Arial" w:cs="Arial"/>
          <w:sz w:val="24"/>
          <w:szCs w:val="24"/>
        </w:rPr>
        <w:t>4</w:t>
      </w:r>
      <w:r w:rsidRPr="000D58C0">
        <w:rPr>
          <w:rFonts w:ascii="Arial" w:hAnsi="Arial" w:cs="Arial"/>
          <w:sz w:val="24"/>
          <w:szCs w:val="24"/>
        </w:rPr>
        <w:t>. (II.1</w:t>
      </w:r>
      <w:r w:rsidR="000D58C0" w:rsidRPr="000D58C0">
        <w:rPr>
          <w:rFonts w:ascii="Arial" w:hAnsi="Arial" w:cs="Arial"/>
          <w:sz w:val="24"/>
          <w:szCs w:val="24"/>
        </w:rPr>
        <w:t>7</w:t>
      </w:r>
      <w:r w:rsidRPr="000D58C0">
        <w:rPr>
          <w:rFonts w:ascii="Arial" w:hAnsi="Arial" w:cs="Arial"/>
          <w:sz w:val="24"/>
          <w:szCs w:val="24"/>
        </w:rPr>
        <w:t>.) rendelet alapján a Képviselő-testület a végrehajtott és bejelentett előirányzat módosítások alapján költségvetési rendeletét szükség szerint módosítja.</w:t>
      </w:r>
    </w:p>
    <w:p w:rsidR="000D58C0" w:rsidRPr="000D58C0" w:rsidRDefault="00447ABA" w:rsidP="00447AB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D58C0">
        <w:rPr>
          <w:rFonts w:ascii="Arial" w:hAnsi="Arial" w:cs="Arial"/>
          <w:sz w:val="24"/>
          <w:szCs w:val="24"/>
        </w:rPr>
        <w:t>Nagykovácsi Nagyközség Önkormányzata a 201</w:t>
      </w:r>
      <w:r w:rsidR="000D58C0" w:rsidRPr="000D58C0">
        <w:rPr>
          <w:rFonts w:ascii="Arial" w:hAnsi="Arial" w:cs="Arial"/>
          <w:sz w:val="24"/>
          <w:szCs w:val="24"/>
        </w:rPr>
        <w:t>4</w:t>
      </w:r>
      <w:r w:rsidRPr="000D58C0">
        <w:rPr>
          <w:rFonts w:ascii="Arial" w:hAnsi="Arial" w:cs="Arial"/>
          <w:sz w:val="24"/>
          <w:szCs w:val="24"/>
        </w:rPr>
        <w:t>. évi összevont költségvetését 201</w:t>
      </w:r>
      <w:r w:rsidR="000D58C0" w:rsidRPr="000D58C0">
        <w:rPr>
          <w:rFonts w:ascii="Arial" w:hAnsi="Arial" w:cs="Arial"/>
          <w:sz w:val="24"/>
          <w:szCs w:val="24"/>
        </w:rPr>
        <w:t>4</w:t>
      </w:r>
      <w:r w:rsidRPr="000D58C0">
        <w:rPr>
          <w:rFonts w:ascii="Arial" w:hAnsi="Arial" w:cs="Arial"/>
          <w:sz w:val="24"/>
          <w:szCs w:val="24"/>
        </w:rPr>
        <w:t>. február 1</w:t>
      </w:r>
      <w:r w:rsidR="000D58C0" w:rsidRPr="000D58C0">
        <w:rPr>
          <w:rFonts w:ascii="Arial" w:hAnsi="Arial" w:cs="Arial"/>
          <w:sz w:val="24"/>
          <w:szCs w:val="24"/>
        </w:rPr>
        <w:t>3-á</w:t>
      </w:r>
      <w:r w:rsidRPr="000D58C0">
        <w:rPr>
          <w:rFonts w:ascii="Arial" w:hAnsi="Arial" w:cs="Arial"/>
          <w:sz w:val="24"/>
          <w:szCs w:val="24"/>
        </w:rPr>
        <w:t>n az 1/201</w:t>
      </w:r>
      <w:r w:rsidR="000D58C0" w:rsidRPr="000D58C0">
        <w:rPr>
          <w:rFonts w:ascii="Arial" w:hAnsi="Arial" w:cs="Arial"/>
          <w:sz w:val="24"/>
          <w:szCs w:val="24"/>
        </w:rPr>
        <w:t>4</w:t>
      </w:r>
      <w:r w:rsidRPr="000D58C0">
        <w:rPr>
          <w:rFonts w:ascii="Arial" w:hAnsi="Arial" w:cs="Arial"/>
          <w:sz w:val="24"/>
          <w:szCs w:val="24"/>
        </w:rPr>
        <w:t xml:space="preserve"> (II.1</w:t>
      </w:r>
      <w:r w:rsidR="000D58C0" w:rsidRPr="000D58C0">
        <w:rPr>
          <w:rFonts w:ascii="Arial" w:hAnsi="Arial" w:cs="Arial"/>
          <w:sz w:val="24"/>
          <w:szCs w:val="24"/>
        </w:rPr>
        <w:t>7</w:t>
      </w:r>
      <w:r w:rsidRPr="000D58C0">
        <w:rPr>
          <w:rFonts w:ascii="Arial" w:hAnsi="Arial" w:cs="Arial"/>
          <w:sz w:val="24"/>
          <w:szCs w:val="24"/>
        </w:rPr>
        <w:t xml:space="preserve">.) számú rendeletével fogadta el, halmozott </w:t>
      </w:r>
      <w:r w:rsidR="000D58C0" w:rsidRPr="000D58C0">
        <w:rPr>
          <w:rFonts w:ascii="Arial" w:hAnsi="Arial" w:cs="Arial"/>
          <w:sz w:val="24"/>
          <w:szCs w:val="24"/>
        </w:rPr>
        <w:t>3</w:t>
      </w:r>
      <w:r w:rsidR="00EB475C">
        <w:rPr>
          <w:rFonts w:ascii="Arial" w:hAnsi="Arial" w:cs="Arial"/>
          <w:sz w:val="24"/>
          <w:szCs w:val="24"/>
        </w:rPr>
        <w:t> </w:t>
      </w:r>
      <w:r w:rsidR="000D58C0" w:rsidRPr="000D58C0">
        <w:rPr>
          <w:rFonts w:ascii="Arial" w:hAnsi="Arial" w:cs="Arial"/>
          <w:sz w:val="24"/>
          <w:szCs w:val="24"/>
        </w:rPr>
        <w:t>527</w:t>
      </w:r>
      <w:r w:rsidR="00EB475C">
        <w:rPr>
          <w:rFonts w:ascii="Arial" w:hAnsi="Arial" w:cs="Arial"/>
          <w:sz w:val="24"/>
          <w:szCs w:val="24"/>
        </w:rPr>
        <w:t xml:space="preserve"> </w:t>
      </w:r>
      <w:r w:rsidR="000D58C0" w:rsidRPr="000D58C0">
        <w:rPr>
          <w:rFonts w:ascii="Arial" w:hAnsi="Arial" w:cs="Arial"/>
          <w:sz w:val="24"/>
          <w:szCs w:val="24"/>
        </w:rPr>
        <w:t>073</w:t>
      </w:r>
      <w:r w:rsidRPr="000D58C0">
        <w:rPr>
          <w:rFonts w:ascii="Arial" w:hAnsi="Arial" w:cs="Arial"/>
          <w:sz w:val="24"/>
          <w:szCs w:val="24"/>
        </w:rPr>
        <w:t xml:space="preserve"> ezer forint bevételi </w:t>
      </w:r>
      <w:r w:rsidR="000D58C0" w:rsidRPr="000D58C0">
        <w:rPr>
          <w:rFonts w:ascii="Arial" w:hAnsi="Arial" w:cs="Arial"/>
          <w:sz w:val="24"/>
          <w:szCs w:val="24"/>
        </w:rPr>
        <w:t>és</w:t>
      </w:r>
      <w:r w:rsidRPr="000D58C0">
        <w:rPr>
          <w:rFonts w:ascii="Arial" w:hAnsi="Arial" w:cs="Arial"/>
          <w:sz w:val="24"/>
          <w:szCs w:val="24"/>
        </w:rPr>
        <w:t xml:space="preserve"> kiadási főösszeggel. </w:t>
      </w:r>
    </w:p>
    <w:p w:rsidR="00447ABA" w:rsidRPr="000D58C0" w:rsidRDefault="00447ABA" w:rsidP="00447AB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D58C0">
        <w:rPr>
          <w:rFonts w:ascii="Arial" w:hAnsi="Arial" w:cs="Arial"/>
          <w:sz w:val="24"/>
          <w:szCs w:val="24"/>
        </w:rPr>
        <w:t>A</w:t>
      </w:r>
      <w:r w:rsidR="000D58C0" w:rsidRPr="000D58C0">
        <w:rPr>
          <w:rFonts w:ascii="Arial" w:hAnsi="Arial" w:cs="Arial"/>
          <w:sz w:val="24"/>
          <w:szCs w:val="24"/>
        </w:rPr>
        <w:t>z</w:t>
      </w:r>
      <w:r w:rsidRPr="000D58C0">
        <w:rPr>
          <w:rFonts w:ascii="Arial" w:hAnsi="Arial" w:cs="Arial"/>
          <w:sz w:val="24"/>
          <w:szCs w:val="24"/>
        </w:rPr>
        <w:t xml:space="preserve"> </w:t>
      </w:r>
      <w:r w:rsidR="000D58C0" w:rsidRPr="000D58C0">
        <w:rPr>
          <w:rFonts w:ascii="Arial" w:hAnsi="Arial" w:cs="Arial"/>
          <w:sz w:val="24"/>
          <w:szCs w:val="24"/>
        </w:rPr>
        <w:t>1</w:t>
      </w:r>
      <w:r w:rsidRPr="000D58C0">
        <w:rPr>
          <w:rFonts w:ascii="Arial" w:hAnsi="Arial" w:cs="Arial"/>
          <w:sz w:val="24"/>
          <w:szCs w:val="24"/>
        </w:rPr>
        <w:t xml:space="preserve">. sz. rendeletmódosítás </w:t>
      </w:r>
      <w:r w:rsidR="000D6117" w:rsidRPr="000D6117">
        <w:rPr>
          <w:rFonts w:ascii="Arial" w:hAnsi="Arial" w:cs="Arial"/>
          <w:i/>
          <w:sz w:val="24"/>
          <w:szCs w:val="24"/>
        </w:rPr>
        <w:t>(6/2014 (V.23.) Rend.)</w:t>
      </w:r>
      <w:r w:rsidR="000D6117">
        <w:rPr>
          <w:rFonts w:ascii="Arial" w:hAnsi="Arial" w:cs="Arial"/>
          <w:sz w:val="24"/>
          <w:szCs w:val="24"/>
        </w:rPr>
        <w:t xml:space="preserve"> </w:t>
      </w:r>
      <w:r w:rsidRPr="000D58C0">
        <w:rPr>
          <w:rFonts w:ascii="Arial" w:hAnsi="Arial" w:cs="Arial"/>
          <w:sz w:val="24"/>
          <w:szCs w:val="24"/>
        </w:rPr>
        <w:t>után Nagykovácsi Nagyközség Önkormányzat 201</w:t>
      </w:r>
      <w:r w:rsidR="000D58C0" w:rsidRPr="000D58C0">
        <w:rPr>
          <w:rFonts w:ascii="Arial" w:hAnsi="Arial" w:cs="Arial"/>
          <w:sz w:val="24"/>
          <w:szCs w:val="24"/>
        </w:rPr>
        <w:t>4</w:t>
      </w:r>
      <w:r w:rsidRPr="000D58C0">
        <w:rPr>
          <w:rFonts w:ascii="Arial" w:hAnsi="Arial" w:cs="Arial"/>
          <w:sz w:val="24"/>
          <w:szCs w:val="24"/>
        </w:rPr>
        <w:t xml:space="preserve">. évi összevont költségvetésének halmozott bevételi és kiadási főösszege </w:t>
      </w:r>
      <w:r w:rsidR="000D58C0" w:rsidRPr="000D58C0">
        <w:rPr>
          <w:rFonts w:ascii="Arial" w:hAnsi="Arial" w:cs="Arial"/>
          <w:sz w:val="24"/>
          <w:szCs w:val="24"/>
        </w:rPr>
        <w:t>3</w:t>
      </w:r>
      <w:r w:rsidR="00EB475C">
        <w:rPr>
          <w:rFonts w:ascii="Arial" w:hAnsi="Arial" w:cs="Arial"/>
          <w:sz w:val="24"/>
          <w:szCs w:val="24"/>
        </w:rPr>
        <w:t> </w:t>
      </w:r>
      <w:r w:rsidR="000D58C0" w:rsidRPr="000D58C0">
        <w:rPr>
          <w:rFonts w:ascii="Arial" w:hAnsi="Arial" w:cs="Arial"/>
          <w:sz w:val="24"/>
          <w:szCs w:val="24"/>
        </w:rPr>
        <w:t>637</w:t>
      </w:r>
      <w:r w:rsidR="00EB475C">
        <w:rPr>
          <w:rFonts w:ascii="Arial" w:hAnsi="Arial" w:cs="Arial"/>
          <w:sz w:val="24"/>
          <w:szCs w:val="24"/>
        </w:rPr>
        <w:t xml:space="preserve"> </w:t>
      </w:r>
      <w:r w:rsidR="000D58C0" w:rsidRPr="000D58C0">
        <w:rPr>
          <w:rFonts w:ascii="Arial" w:hAnsi="Arial" w:cs="Arial"/>
          <w:sz w:val="24"/>
          <w:szCs w:val="24"/>
        </w:rPr>
        <w:t>751</w:t>
      </w:r>
      <w:r w:rsidRPr="000D58C0">
        <w:rPr>
          <w:rFonts w:ascii="Arial" w:hAnsi="Arial" w:cs="Arial"/>
          <w:sz w:val="24"/>
          <w:szCs w:val="24"/>
        </w:rPr>
        <w:t xml:space="preserve"> ezer forintra</w:t>
      </w:r>
      <w:r w:rsidR="00C45ABA">
        <w:rPr>
          <w:rFonts w:ascii="Arial" w:hAnsi="Arial" w:cs="Arial"/>
          <w:sz w:val="24"/>
          <w:szCs w:val="24"/>
        </w:rPr>
        <w:t xml:space="preserve">, </w:t>
      </w:r>
      <w:r w:rsidR="000D58C0" w:rsidRPr="000D58C0">
        <w:rPr>
          <w:rFonts w:ascii="Arial" w:hAnsi="Arial" w:cs="Arial"/>
          <w:sz w:val="24"/>
          <w:szCs w:val="24"/>
        </w:rPr>
        <w:t>m</w:t>
      </w:r>
      <w:r w:rsidR="00C45ABA">
        <w:rPr>
          <w:rFonts w:ascii="Arial" w:hAnsi="Arial" w:cs="Arial"/>
          <w:sz w:val="24"/>
          <w:szCs w:val="24"/>
        </w:rPr>
        <w:t xml:space="preserve">íg a 2. sz. rendeletmódosítás </w:t>
      </w:r>
      <w:r w:rsidR="000D6117" w:rsidRPr="000D6117">
        <w:rPr>
          <w:rFonts w:ascii="Arial" w:hAnsi="Arial" w:cs="Arial"/>
          <w:i/>
          <w:sz w:val="24"/>
          <w:szCs w:val="24"/>
        </w:rPr>
        <w:t>(</w:t>
      </w:r>
      <w:r w:rsidR="000D6117">
        <w:rPr>
          <w:rFonts w:ascii="Arial" w:hAnsi="Arial" w:cs="Arial"/>
          <w:i/>
          <w:sz w:val="24"/>
          <w:szCs w:val="24"/>
        </w:rPr>
        <w:t>9</w:t>
      </w:r>
      <w:r w:rsidR="000D6117" w:rsidRPr="000D6117">
        <w:rPr>
          <w:rFonts w:ascii="Arial" w:hAnsi="Arial" w:cs="Arial"/>
          <w:i/>
          <w:sz w:val="24"/>
          <w:szCs w:val="24"/>
        </w:rPr>
        <w:t>/2014 (</w:t>
      </w:r>
      <w:r w:rsidR="000D6117">
        <w:rPr>
          <w:rFonts w:ascii="Arial" w:hAnsi="Arial" w:cs="Arial"/>
          <w:i/>
          <w:sz w:val="24"/>
          <w:szCs w:val="24"/>
        </w:rPr>
        <w:t>IX</w:t>
      </w:r>
      <w:r w:rsidR="000D6117" w:rsidRPr="000D6117">
        <w:rPr>
          <w:rFonts w:ascii="Arial" w:hAnsi="Arial" w:cs="Arial"/>
          <w:i/>
          <w:sz w:val="24"/>
          <w:szCs w:val="24"/>
        </w:rPr>
        <w:t>.2</w:t>
      </w:r>
      <w:r w:rsidR="000D6117">
        <w:rPr>
          <w:rFonts w:ascii="Arial" w:hAnsi="Arial" w:cs="Arial"/>
          <w:i/>
          <w:sz w:val="24"/>
          <w:szCs w:val="24"/>
        </w:rPr>
        <w:t>9</w:t>
      </w:r>
      <w:r w:rsidR="000D6117" w:rsidRPr="000D6117">
        <w:rPr>
          <w:rFonts w:ascii="Arial" w:hAnsi="Arial" w:cs="Arial"/>
          <w:i/>
          <w:sz w:val="24"/>
          <w:szCs w:val="24"/>
        </w:rPr>
        <w:t>.) Rend.)</w:t>
      </w:r>
      <w:r w:rsidR="000D6117">
        <w:rPr>
          <w:rFonts w:ascii="Arial" w:hAnsi="Arial" w:cs="Arial"/>
          <w:i/>
          <w:sz w:val="24"/>
          <w:szCs w:val="24"/>
        </w:rPr>
        <w:t xml:space="preserve"> </w:t>
      </w:r>
      <w:r w:rsidR="00C45ABA">
        <w:rPr>
          <w:rFonts w:ascii="Arial" w:hAnsi="Arial" w:cs="Arial"/>
          <w:sz w:val="24"/>
          <w:szCs w:val="24"/>
        </w:rPr>
        <w:t xml:space="preserve">során az összevont költségvetés </w:t>
      </w:r>
      <w:r w:rsidR="00EB475C">
        <w:rPr>
          <w:rFonts w:ascii="Arial" w:hAnsi="Arial" w:cs="Arial"/>
          <w:sz w:val="24"/>
          <w:szCs w:val="24"/>
        </w:rPr>
        <w:t>3 719 544 forintra módosult.</w:t>
      </w:r>
    </w:p>
    <w:p w:rsidR="00447ABA" w:rsidRPr="000D58C0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D58C0">
        <w:rPr>
          <w:rFonts w:ascii="Arial" w:hAnsi="Arial" w:cs="Arial"/>
          <w:sz w:val="24"/>
          <w:szCs w:val="24"/>
        </w:rPr>
        <w:t xml:space="preserve">A </w:t>
      </w:r>
      <w:r w:rsidR="000D58C0" w:rsidRPr="000D58C0">
        <w:rPr>
          <w:rFonts w:ascii="Arial" w:hAnsi="Arial" w:cs="Arial"/>
          <w:sz w:val="24"/>
          <w:szCs w:val="24"/>
        </w:rPr>
        <w:t xml:space="preserve">jelen előterjesztés tárgyát képező </w:t>
      </w:r>
      <w:r w:rsidR="000D6117">
        <w:rPr>
          <w:rFonts w:ascii="Arial" w:hAnsi="Arial" w:cs="Arial"/>
          <w:sz w:val="24"/>
          <w:szCs w:val="24"/>
        </w:rPr>
        <w:t>3</w:t>
      </w:r>
      <w:r w:rsidR="000D58C0" w:rsidRPr="000D58C0">
        <w:rPr>
          <w:rFonts w:ascii="Arial" w:hAnsi="Arial" w:cs="Arial"/>
          <w:sz w:val="24"/>
          <w:szCs w:val="24"/>
        </w:rPr>
        <w:t xml:space="preserve">. </w:t>
      </w:r>
      <w:r w:rsidRPr="000D58C0">
        <w:rPr>
          <w:rFonts w:ascii="Arial" w:hAnsi="Arial" w:cs="Arial"/>
          <w:sz w:val="24"/>
          <w:szCs w:val="24"/>
        </w:rPr>
        <w:t>rendelet módosításánál a következőket vettük figyelembe:</w:t>
      </w:r>
    </w:p>
    <w:p w:rsidR="00447ABA" w:rsidRDefault="00447ABA" w:rsidP="00447A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8C0">
        <w:rPr>
          <w:rFonts w:ascii="Arial" w:hAnsi="Arial" w:cs="Arial"/>
          <w:sz w:val="24"/>
          <w:szCs w:val="24"/>
        </w:rPr>
        <w:t>a központi költségvetésből az Önkormányzat és az általa irányított költségvetési szervek részére biztosított központi támogatáso</w:t>
      </w:r>
      <w:r w:rsidR="000D6117">
        <w:rPr>
          <w:rFonts w:ascii="Arial" w:hAnsi="Arial" w:cs="Arial"/>
          <w:sz w:val="24"/>
          <w:szCs w:val="24"/>
        </w:rPr>
        <w:t>kat;</w:t>
      </w:r>
    </w:p>
    <w:p w:rsidR="000D6117" w:rsidRDefault="000D6117" w:rsidP="00447A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befolyt többlet közhatalmi bevételek előirányzatosítását;</w:t>
      </w:r>
    </w:p>
    <w:p w:rsidR="000D6117" w:rsidRPr="000D58C0" w:rsidRDefault="000D6117" w:rsidP="00447A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2014. évi adósságkonszo</w:t>
      </w:r>
      <w:r w:rsidR="00803650">
        <w:rPr>
          <w:rFonts w:ascii="Arial" w:hAnsi="Arial" w:cs="Arial"/>
          <w:sz w:val="24"/>
          <w:szCs w:val="24"/>
        </w:rPr>
        <w:t xml:space="preserve">lidáció előirányzat szinten történő rendezését; </w:t>
      </w:r>
    </w:p>
    <w:p w:rsidR="00447ABA" w:rsidRPr="000D58C0" w:rsidRDefault="00447ABA" w:rsidP="00447A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8C0">
        <w:rPr>
          <w:rFonts w:ascii="Arial" w:hAnsi="Arial" w:cs="Arial"/>
          <w:sz w:val="24"/>
          <w:szCs w:val="24"/>
        </w:rPr>
        <w:t>az Önkormányzat és az általa irányított költségvetési szervek vezetőinek saj</w:t>
      </w:r>
      <w:r w:rsidR="000D58C0" w:rsidRPr="000D58C0">
        <w:rPr>
          <w:rFonts w:ascii="Arial" w:hAnsi="Arial" w:cs="Arial"/>
          <w:sz w:val="24"/>
          <w:szCs w:val="24"/>
        </w:rPr>
        <w:t xml:space="preserve">át hatáskörben hozott döntéseit. </w:t>
      </w:r>
    </w:p>
    <w:p w:rsidR="00447ABA" w:rsidRPr="000D58C0" w:rsidRDefault="00447ABA" w:rsidP="00447ABA">
      <w:pPr>
        <w:spacing w:before="240" w:after="24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D58C0">
        <w:rPr>
          <w:rFonts w:ascii="Arial" w:hAnsi="Arial" w:cs="Arial"/>
          <w:b/>
          <w:sz w:val="24"/>
          <w:szCs w:val="24"/>
          <w:u w:val="single"/>
        </w:rPr>
        <w:t>Önkormányzat</w:t>
      </w:r>
    </w:p>
    <w:p w:rsidR="00447ABA" w:rsidRDefault="00746696" w:rsidP="00447ABA">
      <w:pPr>
        <w:spacing w:before="360" w:after="36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46696">
        <w:rPr>
          <w:rFonts w:ascii="Arial" w:hAnsi="Arial" w:cs="Arial"/>
          <w:b/>
          <w:sz w:val="24"/>
          <w:szCs w:val="24"/>
          <w:u w:val="single"/>
        </w:rPr>
        <w:t>B</w:t>
      </w:r>
      <w:r w:rsidR="00447ABA" w:rsidRPr="00746696">
        <w:rPr>
          <w:rFonts w:ascii="Arial" w:hAnsi="Arial" w:cs="Arial"/>
          <w:b/>
          <w:sz w:val="24"/>
          <w:szCs w:val="24"/>
          <w:u w:val="single"/>
        </w:rPr>
        <w:t xml:space="preserve">evételek + </w:t>
      </w:r>
      <w:r w:rsidR="00101B2E">
        <w:rPr>
          <w:rFonts w:ascii="Arial" w:hAnsi="Arial" w:cs="Arial"/>
          <w:b/>
          <w:sz w:val="24"/>
          <w:szCs w:val="24"/>
          <w:u w:val="single"/>
        </w:rPr>
        <w:t>177</w:t>
      </w:r>
      <w:r w:rsidR="00447ABA" w:rsidRPr="00746696">
        <w:rPr>
          <w:rFonts w:ascii="Arial" w:hAnsi="Arial" w:cs="Arial"/>
          <w:b/>
          <w:sz w:val="24"/>
          <w:szCs w:val="24"/>
          <w:u w:val="single"/>
        </w:rPr>
        <w:t>.</w:t>
      </w:r>
      <w:r w:rsidR="00101B2E">
        <w:rPr>
          <w:rFonts w:ascii="Arial" w:hAnsi="Arial" w:cs="Arial"/>
          <w:b/>
          <w:sz w:val="24"/>
          <w:szCs w:val="24"/>
          <w:u w:val="single"/>
        </w:rPr>
        <w:t>760</w:t>
      </w:r>
      <w:r w:rsidR="007756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47ABA" w:rsidRPr="00746696">
        <w:rPr>
          <w:rFonts w:ascii="Arial" w:hAnsi="Arial" w:cs="Arial"/>
          <w:b/>
          <w:sz w:val="24"/>
          <w:szCs w:val="24"/>
          <w:u w:val="single"/>
        </w:rPr>
        <w:t>ezer forint</w:t>
      </w:r>
    </w:p>
    <w:p w:rsidR="00115F6D" w:rsidRPr="00115F6D" w:rsidRDefault="00115F6D" w:rsidP="00115F6D">
      <w:pPr>
        <w:spacing w:before="36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15F6D">
        <w:rPr>
          <w:rFonts w:ascii="Arial" w:hAnsi="Arial" w:cs="Arial"/>
          <w:i/>
          <w:sz w:val="24"/>
          <w:szCs w:val="24"/>
        </w:rPr>
        <w:t>Központosított bevételek</w:t>
      </w:r>
      <w:r w:rsidRPr="00115F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következtében az Önkormányzat bevételi előirányzata 157</w:t>
      </w:r>
      <w:r w:rsidR="001A06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776 ezer forinttal növekedik </w:t>
      </w:r>
      <w:r w:rsidRPr="00115F6D">
        <w:rPr>
          <w:rFonts w:ascii="Arial" w:hAnsi="Arial" w:cs="Arial"/>
          <w:sz w:val="24"/>
          <w:szCs w:val="24"/>
        </w:rPr>
        <w:t>az alábbiak</w:t>
      </w:r>
      <w:r>
        <w:rPr>
          <w:rFonts w:ascii="Arial" w:hAnsi="Arial" w:cs="Arial"/>
          <w:sz w:val="24"/>
          <w:szCs w:val="24"/>
        </w:rPr>
        <w:t xml:space="preserve"> szerint</w:t>
      </w:r>
      <w:r w:rsidRPr="00115F6D">
        <w:rPr>
          <w:rFonts w:ascii="Arial" w:hAnsi="Arial" w:cs="Arial"/>
          <w:sz w:val="24"/>
          <w:szCs w:val="24"/>
        </w:rPr>
        <w:t>:</w:t>
      </w:r>
    </w:p>
    <w:p w:rsidR="00447ABA" w:rsidRPr="00746696" w:rsidRDefault="00447ABA" w:rsidP="00447ABA">
      <w:pPr>
        <w:tabs>
          <w:tab w:val="left" w:pos="540"/>
          <w:tab w:val="right" w:pos="81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7ABA">
        <w:rPr>
          <w:rFonts w:ascii="Arial" w:hAnsi="Arial" w:cs="Arial"/>
          <w:color w:val="FF0000"/>
          <w:sz w:val="24"/>
          <w:szCs w:val="24"/>
        </w:rPr>
        <w:tab/>
      </w:r>
      <w:r w:rsidRPr="00746696">
        <w:rPr>
          <w:rFonts w:ascii="Arial" w:hAnsi="Arial" w:cs="Arial"/>
          <w:sz w:val="24"/>
          <w:szCs w:val="24"/>
        </w:rPr>
        <w:t xml:space="preserve">- </w:t>
      </w:r>
      <w:r w:rsidR="00746696" w:rsidRPr="00746696">
        <w:rPr>
          <w:rFonts w:ascii="Arial" w:hAnsi="Arial" w:cs="Arial"/>
          <w:sz w:val="24"/>
          <w:szCs w:val="24"/>
        </w:rPr>
        <w:t xml:space="preserve">köznevelési feladatok </w:t>
      </w:r>
      <w:r w:rsidRPr="00746696">
        <w:rPr>
          <w:rFonts w:ascii="Arial" w:hAnsi="Arial" w:cs="Arial"/>
          <w:sz w:val="24"/>
          <w:szCs w:val="24"/>
        </w:rPr>
        <w:t>támogatás</w:t>
      </w:r>
      <w:r w:rsidR="00746696" w:rsidRPr="00746696">
        <w:rPr>
          <w:rFonts w:ascii="Arial" w:hAnsi="Arial" w:cs="Arial"/>
          <w:sz w:val="24"/>
          <w:szCs w:val="24"/>
        </w:rPr>
        <w:t>a</w:t>
      </w:r>
      <w:r w:rsidRPr="00746696">
        <w:rPr>
          <w:rFonts w:ascii="Arial" w:hAnsi="Arial" w:cs="Arial"/>
          <w:sz w:val="24"/>
          <w:szCs w:val="24"/>
        </w:rPr>
        <w:t>:</w:t>
      </w:r>
      <w:r w:rsidRPr="00746696">
        <w:rPr>
          <w:rFonts w:ascii="Arial" w:hAnsi="Arial" w:cs="Arial"/>
          <w:sz w:val="24"/>
          <w:szCs w:val="24"/>
        </w:rPr>
        <w:tab/>
      </w:r>
      <w:r w:rsidR="00115F6D">
        <w:rPr>
          <w:rFonts w:ascii="Arial" w:hAnsi="Arial" w:cs="Arial"/>
          <w:sz w:val="24"/>
          <w:szCs w:val="24"/>
        </w:rPr>
        <w:t>- 2</w:t>
      </w:r>
      <w:r w:rsidR="001A0678">
        <w:rPr>
          <w:rFonts w:ascii="Arial" w:hAnsi="Arial" w:cs="Arial"/>
          <w:sz w:val="24"/>
          <w:szCs w:val="24"/>
        </w:rPr>
        <w:t>.</w:t>
      </w:r>
      <w:r w:rsidR="00115F6D">
        <w:rPr>
          <w:rFonts w:ascii="Arial" w:hAnsi="Arial" w:cs="Arial"/>
          <w:sz w:val="24"/>
          <w:szCs w:val="24"/>
        </w:rPr>
        <w:t>32</w:t>
      </w:r>
      <w:r w:rsidR="00746696" w:rsidRPr="00746696">
        <w:rPr>
          <w:rFonts w:ascii="Arial" w:hAnsi="Arial" w:cs="Arial"/>
          <w:sz w:val="24"/>
          <w:szCs w:val="24"/>
        </w:rPr>
        <w:t>7</w:t>
      </w:r>
      <w:r w:rsidRPr="00746696">
        <w:rPr>
          <w:rFonts w:ascii="Arial" w:hAnsi="Arial" w:cs="Arial"/>
          <w:sz w:val="24"/>
          <w:szCs w:val="24"/>
        </w:rPr>
        <w:t xml:space="preserve"> ezer forint</w:t>
      </w:r>
    </w:p>
    <w:p w:rsidR="00447ABA" w:rsidRPr="00746696" w:rsidRDefault="00447ABA" w:rsidP="00447ABA">
      <w:pPr>
        <w:tabs>
          <w:tab w:val="left" w:pos="540"/>
          <w:tab w:val="right" w:pos="81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6696">
        <w:rPr>
          <w:rFonts w:ascii="Arial" w:hAnsi="Arial" w:cs="Arial"/>
          <w:sz w:val="24"/>
          <w:szCs w:val="24"/>
        </w:rPr>
        <w:tab/>
        <w:t xml:space="preserve">- </w:t>
      </w:r>
      <w:r w:rsidR="00115F6D">
        <w:rPr>
          <w:rFonts w:ascii="Arial" w:hAnsi="Arial" w:cs="Arial"/>
          <w:sz w:val="24"/>
          <w:szCs w:val="24"/>
        </w:rPr>
        <w:t>működési célú központosított feladatok tám</w:t>
      </w:r>
      <w:r w:rsidR="002525FF">
        <w:rPr>
          <w:rFonts w:ascii="Arial" w:hAnsi="Arial" w:cs="Arial"/>
          <w:sz w:val="24"/>
          <w:szCs w:val="24"/>
        </w:rPr>
        <w:t>.</w:t>
      </w:r>
      <w:r w:rsidRPr="00746696">
        <w:rPr>
          <w:rFonts w:ascii="Arial" w:hAnsi="Arial" w:cs="Arial"/>
          <w:sz w:val="24"/>
          <w:szCs w:val="24"/>
        </w:rPr>
        <w:t>:</w:t>
      </w:r>
      <w:r w:rsidRPr="00746696">
        <w:rPr>
          <w:rFonts w:ascii="Arial" w:hAnsi="Arial" w:cs="Arial"/>
          <w:sz w:val="24"/>
          <w:szCs w:val="24"/>
        </w:rPr>
        <w:tab/>
      </w:r>
      <w:r w:rsidR="00115F6D">
        <w:rPr>
          <w:rFonts w:ascii="Arial" w:hAnsi="Arial" w:cs="Arial"/>
          <w:sz w:val="24"/>
          <w:szCs w:val="24"/>
        </w:rPr>
        <w:t>2</w:t>
      </w:r>
      <w:r w:rsidR="001A0678">
        <w:rPr>
          <w:rFonts w:ascii="Arial" w:hAnsi="Arial" w:cs="Arial"/>
          <w:sz w:val="24"/>
          <w:szCs w:val="24"/>
        </w:rPr>
        <w:t>.</w:t>
      </w:r>
      <w:r w:rsidR="00115F6D">
        <w:rPr>
          <w:rFonts w:ascii="Arial" w:hAnsi="Arial" w:cs="Arial"/>
          <w:sz w:val="24"/>
          <w:szCs w:val="24"/>
        </w:rPr>
        <w:t>206</w:t>
      </w:r>
      <w:r w:rsidRPr="00746696">
        <w:rPr>
          <w:rFonts w:ascii="Arial" w:hAnsi="Arial" w:cs="Arial"/>
          <w:sz w:val="24"/>
          <w:szCs w:val="24"/>
        </w:rPr>
        <w:t xml:space="preserve"> ezer forint</w:t>
      </w:r>
    </w:p>
    <w:p w:rsidR="00447ABA" w:rsidRPr="00746696" w:rsidRDefault="00447ABA" w:rsidP="00447ABA">
      <w:pPr>
        <w:tabs>
          <w:tab w:val="left" w:pos="540"/>
          <w:tab w:val="right" w:pos="81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6696">
        <w:rPr>
          <w:rFonts w:ascii="Arial" w:hAnsi="Arial" w:cs="Arial"/>
          <w:sz w:val="24"/>
          <w:szCs w:val="24"/>
        </w:rPr>
        <w:tab/>
        <w:t xml:space="preserve">- </w:t>
      </w:r>
      <w:r w:rsidR="00D32598">
        <w:rPr>
          <w:rFonts w:ascii="Arial" w:hAnsi="Arial" w:cs="Arial"/>
          <w:sz w:val="24"/>
          <w:szCs w:val="24"/>
        </w:rPr>
        <w:t>helyi önkormányzat kiegészítő támogatása</w:t>
      </w:r>
      <w:r w:rsidRPr="00746696">
        <w:rPr>
          <w:rFonts w:ascii="Arial" w:hAnsi="Arial" w:cs="Arial"/>
          <w:sz w:val="24"/>
          <w:szCs w:val="24"/>
        </w:rPr>
        <w:t>:</w:t>
      </w:r>
      <w:r w:rsidRPr="00746696">
        <w:rPr>
          <w:rFonts w:ascii="Arial" w:hAnsi="Arial" w:cs="Arial"/>
          <w:sz w:val="24"/>
          <w:szCs w:val="24"/>
        </w:rPr>
        <w:tab/>
      </w:r>
      <w:r w:rsidR="00D32598">
        <w:rPr>
          <w:rFonts w:ascii="Arial" w:hAnsi="Arial" w:cs="Arial"/>
          <w:sz w:val="24"/>
          <w:szCs w:val="24"/>
        </w:rPr>
        <w:t>1</w:t>
      </w:r>
      <w:r w:rsidR="001A0678">
        <w:rPr>
          <w:rFonts w:ascii="Arial" w:hAnsi="Arial" w:cs="Arial"/>
          <w:sz w:val="24"/>
          <w:szCs w:val="24"/>
        </w:rPr>
        <w:t>.</w:t>
      </w:r>
      <w:r w:rsidR="00D32598">
        <w:rPr>
          <w:rFonts w:ascii="Arial" w:hAnsi="Arial" w:cs="Arial"/>
          <w:sz w:val="24"/>
          <w:szCs w:val="24"/>
        </w:rPr>
        <w:t>107</w:t>
      </w:r>
      <w:r w:rsidRPr="00746696">
        <w:rPr>
          <w:rFonts w:ascii="Arial" w:hAnsi="Arial" w:cs="Arial"/>
          <w:sz w:val="24"/>
          <w:szCs w:val="24"/>
        </w:rPr>
        <w:t xml:space="preserve"> ezer forint</w:t>
      </w:r>
    </w:p>
    <w:p w:rsidR="00447ABA" w:rsidRPr="00746696" w:rsidRDefault="00447ABA" w:rsidP="00447ABA">
      <w:pPr>
        <w:tabs>
          <w:tab w:val="left" w:pos="540"/>
          <w:tab w:val="right" w:pos="810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46696">
        <w:rPr>
          <w:rFonts w:ascii="Arial" w:hAnsi="Arial" w:cs="Arial"/>
          <w:sz w:val="24"/>
          <w:szCs w:val="24"/>
        </w:rPr>
        <w:tab/>
        <w:t xml:space="preserve">- </w:t>
      </w:r>
      <w:r w:rsidR="00115F6D">
        <w:rPr>
          <w:rFonts w:ascii="Arial" w:hAnsi="Arial" w:cs="Arial"/>
          <w:sz w:val="24"/>
          <w:szCs w:val="24"/>
        </w:rPr>
        <w:t>adósságkonszolidáció előirányzatának rendezése</w:t>
      </w:r>
      <w:r w:rsidR="00486A0F" w:rsidRPr="00746696">
        <w:rPr>
          <w:rFonts w:ascii="Arial" w:hAnsi="Arial" w:cs="Arial"/>
          <w:sz w:val="24"/>
          <w:szCs w:val="24"/>
        </w:rPr>
        <w:t>:</w:t>
      </w:r>
      <w:r w:rsidRPr="00746696">
        <w:rPr>
          <w:rFonts w:ascii="Arial" w:hAnsi="Arial" w:cs="Arial"/>
          <w:sz w:val="24"/>
          <w:szCs w:val="24"/>
        </w:rPr>
        <w:tab/>
      </w:r>
      <w:r w:rsidR="00115F6D">
        <w:rPr>
          <w:rFonts w:ascii="Arial" w:hAnsi="Arial" w:cs="Arial"/>
          <w:sz w:val="24"/>
          <w:szCs w:val="24"/>
        </w:rPr>
        <w:t>156</w:t>
      </w:r>
      <w:r w:rsidR="001A0678">
        <w:rPr>
          <w:rFonts w:ascii="Arial" w:hAnsi="Arial" w:cs="Arial"/>
          <w:sz w:val="24"/>
          <w:szCs w:val="24"/>
        </w:rPr>
        <w:t>.</w:t>
      </w:r>
      <w:r w:rsidR="00115F6D">
        <w:rPr>
          <w:rFonts w:ascii="Arial" w:hAnsi="Arial" w:cs="Arial"/>
          <w:sz w:val="24"/>
          <w:szCs w:val="24"/>
        </w:rPr>
        <w:t>790</w:t>
      </w:r>
      <w:r w:rsidRPr="00746696">
        <w:rPr>
          <w:rFonts w:ascii="Arial" w:hAnsi="Arial" w:cs="Arial"/>
          <w:sz w:val="24"/>
          <w:szCs w:val="24"/>
        </w:rPr>
        <w:t xml:space="preserve"> ezer forint</w:t>
      </w:r>
    </w:p>
    <w:p w:rsidR="00447ABA" w:rsidRPr="00746696" w:rsidRDefault="00447ABA" w:rsidP="00447ABA">
      <w:pPr>
        <w:tabs>
          <w:tab w:val="left" w:pos="540"/>
          <w:tab w:val="right" w:pos="81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6696">
        <w:rPr>
          <w:rFonts w:ascii="Arial" w:hAnsi="Arial" w:cs="Arial"/>
          <w:sz w:val="24"/>
          <w:szCs w:val="24"/>
        </w:rPr>
        <w:t>Itt kerültek elszámolásra a központi költségvetésből származó Önkormányzatot megillető támogatások összegei.</w:t>
      </w:r>
    </w:p>
    <w:p w:rsidR="00115F6D" w:rsidRDefault="00115F6D" w:rsidP="00115F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15F6D" w:rsidRPr="00115F6D" w:rsidRDefault="00115F6D" w:rsidP="005C4E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Saját hatáskörű </w:t>
      </w:r>
      <w:r w:rsidR="00367B79">
        <w:rPr>
          <w:rFonts w:ascii="Arial" w:hAnsi="Arial" w:cs="Arial"/>
          <w:sz w:val="24"/>
          <w:szCs w:val="24"/>
        </w:rPr>
        <w:t xml:space="preserve">bevétel-növekmények </w:t>
      </w:r>
      <w:r w:rsidR="005C4E22">
        <w:rPr>
          <w:rFonts w:ascii="Arial" w:hAnsi="Arial" w:cs="Arial"/>
          <w:sz w:val="24"/>
          <w:szCs w:val="24"/>
        </w:rPr>
        <w:t>(</w:t>
      </w:r>
      <w:r w:rsidR="00A46D0B">
        <w:rPr>
          <w:rFonts w:ascii="Arial" w:hAnsi="Arial" w:cs="Arial"/>
          <w:sz w:val="24"/>
          <w:szCs w:val="24"/>
        </w:rPr>
        <w:t>19</w:t>
      </w:r>
      <w:r w:rsidR="001A0678">
        <w:rPr>
          <w:rFonts w:ascii="Arial" w:hAnsi="Arial" w:cs="Arial"/>
          <w:sz w:val="24"/>
          <w:szCs w:val="24"/>
        </w:rPr>
        <w:t>.</w:t>
      </w:r>
      <w:r w:rsidR="00A46D0B">
        <w:rPr>
          <w:rFonts w:ascii="Arial" w:hAnsi="Arial" w:cs="Arial"/>
          <w:sz w:val="24"/>
          <w:szCs w:val="24"/>
        </w:rPr>
        <w:t>984</w:t>
      </w:r>
      <w:r w:rsidR="005C4E22">
        <w:rPr>
          <w:rFonts w:ascii="Arial" w:hAnsi="Arial" w:cs="Arial"/>
          <w:sz w:val="24"/>
          <w:szCs w:val="24"/>
        </w:rPr>
        <w:t xml:space="preserve"> ezer forint) </w:t>
      </w:r>
      <w:r w:rsidR="00367B79">
        <w:rPr>
          <w:rFonts w:ascii="Arial" w:hAnsi="Arial" w:cs="Arial"/>
          <w:sz w:val="24"/>
          <w:szCs w:val="24"/>
        </w:rPr>
        <w:t xml:space="preserve">a tervezettnél magasabb </w:t>
      </w:r>
      <w:r w:rsidR="00367B79" w:rsidRPr="00A46D0B">
        <w:rPr>
          <w:rFonts w:ascii="Arial" w:hAnsi="Arial" w:cs="Arial"/>
          <w:sz w:val="24"/>
          <w:szCs w:val="24"/>
        </w:rPr>
        <w:t>összegben befolyt 9</w:t>
      </w:r>
      <w:r w:rsidR="001A0678">
        <w:rPr>
          <w:rFonts w:ascii="Arial" w:hAnsi="Arial" w:cs="Arial"/>
          <w:sz w:val="24"/>
          <w:szCs w:val="24"/>
        </w:rPr>
        <w:t>.</w:t>
      </w:r>
      <w:r w:rsidR="00367B79" w:rsidRPr="00A46D0B">
        <w:rPr>
          <w:rFonts w:ascii="Arial" w:hAnsi="Arial" w:cs="Arial"/>
          <w:sz w:val="24"/>
          <w:szCs w:val="24"/>
        </w:rPr>
        <w:t>200 ezer forint iparűzési adó,</w:t>
      </w:r>
      <w:r w:rsidR="00A46D0B">
        <w:rPr>
          <w:rFonts w:ascii="Arial" w:hAnsi="Arial" w:cs="Arial"/>
          <w:sz w:val="24"/>
          <w:szCs w:val="24"/>
        </w:rPr>
        <w:t xml:space="preserve"> </w:t>
      </w:r>
      <w:r w:rsidR="00367B79" w:rsidRPr="00A46D0B">
        <w:rPr>
          <w:rFonts w:ascii="Arial" w:hAnsi="Arial" w:cs="Arial"/>
          <w:sz w:val="24"/>
          <w:szCs w:val="24"/>
        </w:rPr>
        <w:t>2</w:t>
      </w:r>
      <w:r w:rsidR="001A0678">
        <w:rPr>
          <w:rFonts w:ascii="Arial" w:hAnsi="Arial" w:cs="Arial"/>
          <w:sz w:val="24"/>
          <w:szCs w:val="24"/>
        </w:rPr>
        <w:t>.8</w:t>
      </w:r>
      <w:r w:rsidR="00367B79" w:rsidRPr="00A46D0B">
        <w:rPr>
          <w:rFonts w:ascii="Arial" w:hAnsi="Arial" w:cs="Arial"/>
          <w:sz w:val="24"/>
          <w:szCs w:val="24"/>
        </w:rPr>
        <w:t>00 ezer</w:t>
      </w:r>
      <w:r w:rsidR="00367B79">
        <w:rPr>
          <w:rFonts w:ascii="Arial" w:hAnsi="Arial" w:cs="Arial"/>
          <w:sz w:val="24"/>
          <w:szCs w:val="24"/>
        </w:rPr>
        <w:t xml:space="preserve"> forint építményadó, 2</w:t>
      </w:r>
      <w:r w:rsidR="001A0678">
        <w:rPr>
          <w:rFonts w:ascii="Arial" w:hAnsi="Arial" w:cs="Arial"/>
          <w:sz w:val="24"/>
          <w:szCs w:val="24"/>
        </w:rPr>
        <w:t>.</w:t>
      </w:r>
      <w:r w:rsidR="00367B79">
        <w:rPr>
          <w:rFonts w:ascii="Arial" w:hAnsi="Arial" w:cs="Arial"/>
          <w:sz w:val="24"/>
          <w:szCs w:val="24"/>
        </w:rPr>
        <w:t xml:space="preserve">000 ezer forint gépjárműadó, </w:t>
      </w:r>
      <w:r w:rsidR="00A46D0B">
        <w:rPr>
          <w:rFonts w:ascii="Arial" w:hAnsi="Arial" w:cs="Arial"/>
          <w:sz w:val="24"/>
          <w:szCs w:val="24"/>
        </w:rPr>
        <w:t>2</w:t>
      </w:r>
      <w:r w:rsidR="001A0678">
        <w:rPr>
          <w:rFonts w:ascii="Arial" w:hAnsi="Arial" w:cs="Arial"/>
          <w:sz w:val="24"/>
          <w:szCs w:val="24"/>
        </w:rPr>
        <w:t>.</w:t>
      </w:r>
      <w:r w:rsidR="00A46D0B">
        <w:rPr>
          <w:rFonts w:ascii="Arial" w:hAnsi="Arial" w:cs="Arial"/>
          <w:sz w:val="24"/>
          <w:szCs w:val="24"/>
        </w:rPr>
        <w:t xml:space="preserve">000 ezer forint talajterhelési díj, </w:t>
      </w:r>
      <w:r w:rsidR="00D32598">
        <w:rPr>
          <w:rFonts w:ascii="Arial" w:hAnsi="Arial" w:cs="Arial"/>
          <w:sz w:val="24"/>
          <w:szCs w:val="24"/>
        </w:rPr>
        <w:t xml:space="preserve">míg </w:t>
      </w:r>
      <w:r w:rsidR="009F2C05">
        <w:rPr>
          <w:rFonts w:ascii="Arial" w:hAnsi="Arial" w:cs="Arial"/>
          <w:sz w:val="24"/>
          <w:szCs w:val="24"/>
        </w:rPr>
        <w:t>3</w:t>
      </w:r>
      <w:r w:rsidR="001A0678">
        <w:rPr>
          <w:rFonts w:ascii="Arial" w:hAnsi="Arial" w:cs="Arial"/>
          <w:sz w:val="24"/>
          <w:szCs w:val="24"/>
        </w:rPr>
        <w:t>.</w:t>
      </w:r>
      <w:r w:rsidR="009F2C05">
        <w:rPr>
          <w:rFonts w:ascii="Arial" w:hAnsi="Arial" w:cs="Arial"/>
          <w:sz w:val="24"/>
          <w:szCs w:val="24"/>
        </w:rPr>
        <w:t>984 ezer forint</w:t>
      </w:r>
      <w:r w:rsidR="00D32598">
        <w:rPr>
          <w:rFonts w:ascii="Arial" w:hAnsi="Arial" w:cs="Arial"/>
          <w:sz w:val="24"/>
          <w:szCs w:val="24"/>
        </w:rPr>
        <w:t>ot tesz ki</w:t>
      </w:r>
      <w:r w:rsidR="009F2C05">
        <w:rPr>
          <w:rFonts w:ascii="Arial" w:hAnsi="Arial" w:cs="Arial"/>
          <w:sz w:val="24"/>
          <w:szCs w:val="24"/>
        </w:rPr>
        <w:t xml:space="preserve"> </w:t>
      </w:r>
      <w:r w:rsidR="005C4E22">
        <w:rPr>
          <w:rFonts w:ascii="Arial" w:hAnsi="Arial" w:cs="Arial"/>
          <w:sz w:val="24"/>
          <w:szCs w:val="24"/>
        </w:rPr>
        <w:t xml:space="preserve">az </w:t>
      </w:r>
      <w:r w:rsidR="009F2C05">
        <w:rPr>
          <w:rFonts w:ascii="Arial" w:hAnsi="Arial" w:cs="Arial"/>
          <w:sz w:val="24"/>
          <w:szCs w:val="24"/>
        </w:rPr>
        <w:t xml:space="preserve">adópótlék és bírságok növekménye. </w:t>
      </w:r>
      <w:r w:rsidR="005C4E22">
        <w:rPr>
          <w:rFonts w:ascii="Arial" w:hAnsi="Arial" w:cs="Arial"/>
          <w:sz w:val="24"/>
          <w:szCs w:val="24"/>
        </w:rPr>
        <w:t>Felhalmozási célú átvett pénz</w:t>
      </w:r>
      <w:r w:rsidR="00A46D0B">
        <w:rPr>
          <w:rFonts w:ascii="Arial" w:hAnsi="Arial" w:cs="Arial"/>
          <w:sz w:val="24"/>
          <w:szCs w:val="24"/>
        </w:rPr>
        <w:t>eszközátvétel (</w:t>
      </w:r>
      <w:r w:rsidR="00A46D0B" w:rsidRPr="00D32598">
        <w:rPr>
          <w:rFonts w:ascii="Arial" w:hAnsi="Arial" w:cs="Arial"/>
          <w:sz w:val="24"/>
          <w:szCs w:val="24"/>
        </w:rPr>
        <w:t>államháztartáson</w:t>
      </w:r>
      <w:r w:rsidR="00A46D0B">
        <w:rPr>
          <w:rFonts w:ascii="Arial" w:hAnsi="Arial" w:cs="Arial"/>
          <w:sz w:val="24"/>
          <w:szCs w:val="24"/>
        </w:rPr>
        <w:t xml:space="preserve"> </w:t>
      </w:r>
      <w:r w:rsidR="00A46D0B" w:rsidRPr="00A46D0B">
        <w:rPr>
          <w:rFonts w:ascii="Arial" w:hAnsi="Arial" w:cs="Arial"/>
          <w:i/>
          <w:sz w:val="24"/>
          <w:szCs w:val="24"/>
        </w:rPr>
        <w:t>kívüli</w:t>
      </w:r>
      <w:r w:rsidR="00A46D0B">
        <w:rPr>
          <w:rFonts w:ascii="Arial" w:hAnsi="Arial" w:cs="Arial"/>
          <w:sz w:val="24"/>
          <w:szCs w:val="24"/>
        </w:rPr>
        <w:t xml:space="preserve">) növekményként vettük </w:t>
      </w:r>
      <w:r w:rsidR="005C4E22">
        <w:rPr>
          <w:rFonts w:ascii="Arial" w:hAnsi="Arial" w:cs="Arial"/>
          <w:sz w:val="24"/>
          <w:szCs w:val="24"/>
        </w:rPr>
        <w:t xml:space="preserve">figyelembe </w:t>
      </w:r>
      <w:r w:rsidR="00A46D0B">
        <w:rPr>
          <w:rFonts w:ascii="Arial" w:hAnsi="Arial" w:cs="Arial"/>
          <w:sz w:val="24"/>
          <w:szCs w:val="24"/>
        </w:rPr>
        <w:t>a HUSK I-re befolyt tervezettnél magasabb összeget és a csatorna-beruházásra történt lakossági befizetéseket</w:t>
      </w:r>
      <w:r w:rsidR="00F737E3">
        <w:rPr>
          <w:rFonts w:ascii="Arial" w:hAnsi="Arial" w:cs="Arial"/>
          <w:sz w:val="24"/>
          <w:szCs w:val="24"/>
        </w:rPr>
        <w:t xml:space="preserve"> </w:t>
      </w:r>
      <w:r w:rsidR="001C74E8">
        <w:rPr>
          <w:rFonts w:ascii="Arial" w:hAnsi="Arial" w:cs="Arial"/>
          <w:sz w:val="24"/>
          <w:szCs w:val="24"/>
        </w:rPr>
        <w:t xml:space="preserve">összesen </w:t>
      </w:r>
      <w:r w:rsidR="00F737E3">
        <w:rPr>
          <w:rFonts w:ascii="Arial" w:hAnsi="Arial" w:cs="Arial"/>
          <w:sz w:val="24"/>
          <w:szCs w:val="24"/>
        </w:rPr>
        <w:t>30</w:t>
      </w:r>
      <w:r w:rsidR="001A0678">
        <w:rPr>
          <w:rFonts w:ascii="Arial" w:hAnsi="Arial" w:cs="Arial"/>
          <w:sz w:val="24"/>
          <w:szCs w:val="24"/>
        </w:rPr>
        <w:t>.</w:t>
      </w:r>
      <w:r w:rsidR="00F737E3">
        <w:rPr>
          <w:rFonts w:ascii="Arial" w:hAnsi="Arial" w:cs="Arial"/>
          <w:sz w:val="24"/>
          <w:szCs w:val="24"/>
        </w:rPr>
        <w:t xml:space="preserve">112 ezer </w:t>
      </w:r>
      <w:r w:rsidR="001A0678">
        <w:rPr>
          <w:rFonts w:ascii="Arial" w:hAnsi="Arial" w:cs="Arial"/>
          <w:sz w:val="24"/>
          <w:szCs w:val="24"/>
        </w:rPr>
        <w:t xml:space="preserve">forint </w:t>
      </w:r>
      <w:r w:rsidR="00F737E3">
        <w:rPr>
          <w:rFonts w:ascii="Arial" w:hAnsi="Arial" w:cs="Arial"/>
          <w:sz w:val="24"/>
          <w:szCs w:val="24"/>
        </w:rPr>
        <w:t>értékben</w:t>
      </w:r>
      <w:r w:rsidR="00A46D0B">
        <w:rPr>
          <w:rFonts w:ascii="Arial" w:hAnsi="Arial" w:cs="Arial"/>
          <w:sz w:val="24"/>
          <w:szCs w:val="24"/>
        </w:rPr>
        <w:t xml:space="preserve">. Ugyanennyi összeggel csökkentettük a felhalmozási célú támogatások összegét </w:t>
      </w:r>
      <w:r w:rsidR="00F737E3">
        <w:rPr>
          <w:rFonts w:ascii="Arial" w:hAnsi="Arial" w:cs="Arial"/>
          <w:sz w:val="24"/>
          <w:szCs w:val="24"/>
        </w:rPr>
        <w:t>(</w:t>
      </w:r>
      <w:r w:rsidR="00F737E3" w:rsidRPr="00D32598">
        <w:rPr>
          <w:rFonts w:ascii="Arial" w:hAnsi="Arial" w:cs="Arial"/>
          <w:sz w:val="24"/>
          <w:szCs w:val="24"/>
        </w:rPr>
        <w:t>államháztartáson</w:t>
      </w:r>
      <w:r w:rsidR="00F737E3">
        <w:rPr>
          <w:rFonts w:ascii="Arial" w:hAnsi="Arial" w:cs="Arial"/>
          <w:sz w:val="24"/>
          <w:szCs w:val="24"/>
        </w:rPr>
        <w:t xml:space="preserve"> </w:t>
      </w:r>
      <w:r w:rsidR="00F737E3">
        <w:rPr>
          <w:rFonts w:ascii="Arial" w:hAnsi="Arial" w:cs="Arial"/>
          <w:i/>
          <w:sz w:val="24"/>
          <w:szCs w:val="24"/>
        </w:rPr>
        <w:t>bel</w:t>
      </w:r>
      <w:r w:rsidR="00F737E3" w:rsidRPr="00A46D0B">
        <w:rPr>
          <w:rFonts w:ascii="Arial" w:hAnsi="Arial" w:cs="Arial"/>
          <w:i/>
          <w:sz w:val="24"/>
          <w:szCs w:val="24"/>
        </w:rPr>
        <w:t>üli</w:t>
      </w:r>
      <w:r w:rsidR="00F737E3">
        <w:rPr>
          <w:rFonts w:ascii="Arial" w:hAnsi="Arial" w:cs="Arial"/>
          <w:sz w:val="24"/>
          <w:szCs w:val="24"/>
        </w:rPr>
        <w:t>) tekintettel arra, hogy a bölcsőde- és a csatorna beruházás jövőre áthúzódik, így a pályázati pénzek beérkezése is 2015-ben várható.</w:t>
      </w:r>
    </w:p>
    <w:p w:rsidR="00115F6D" w:rsidRDefault="00115F6D" w:rsidP="005C4E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ABA" w:rsidRPr="00101B2E" w:rsidRDefault="00447ABA" w:rsidP="00115F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01B2E">
        <w:rPr>
          <w:rFonts w:ascii="Arial" w:hAnsi="Arial" w:cs="Arial"/>
          <w:b/>
          <w:sz w:val="24"/>
          <w:szCs w:val="24"/>
          <w:u w:val="single"/>
        </w:rPr>
        <w:t>Kiadások: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 xml:space="preserve"> +177.760</w:t>
      </w:r>
    </w:p>
    <w:p w:rsidR="00447ABA" w:rsidRPr="00101B2E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2525FF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01B2E">
        <w:rPr>
          <w:rFonts w:ascii="Arial" w:hAnsi="Arial" w:cs="Arial"/>
          <w:b/>
          <w:sz w:val="24"/>
          <w:szCs w:val="24"/>
          <w:u w:val="single"/>
        </w:rPr>
        <w:t xml:space="preserve">Dologi kiadások + </w:t>
      </w:r>
      <w:r w:rsidR="002525FF" w:rsidRPr="00101B2E">
        <w:rPr>
          <w:rFonts w:ascii="Arial" w:hAnsi="Arial" w:cs="Arial"/>
          <w:b/>
          <w:sz w:val="24"/>
          <w:szCs w:val="24"/>
          <w:u w:val="single"/>
        </w:rPr>
        <w:t>3</w:t>
      </w:r>
      <w:r w:rsidR="001D313D">
        <w:rPr>
          <w:rFonts w:ascii="Arial" w:hAnsi="Arial" w:cs="Arial"/>
          <w:b/>
          <w:sz w:val="24"/>
          <w:szCs w:val="24"/>
          <w:u w:val="single"/>
        </w:rPr>
        <w:t>3</w:t>
      </w:r>
      <w:r w:rsidRPr="00101B2E">
        <w:rPr>
          <w:rFonts w:ascii="Arial" w:hAnsi="Arial" w:cs="Arial"/>
          <w:b/>
          <w:sz w:val="24"/>
          <w:szCs w:val="24"/>
          <w:u w:val="single"/>
        </w:rPr>
        <w:t>.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>400</w:t>
      </w:r>
      <w:r w:rsidRPr="00101B2E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101B2E" w:rsidRPr="00101B2E" w:rsidRDefault="00C35C53" w:rsidP="00447AB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készletbeszerzések előirányzatát 2.400 ezer forinttal</w:t>
      </w:r>
      <w:r w:rsidR="00714880">
        <w:rPr>
          <w:rFonts w:ascii="Arial" w:hAnsi="Arial" w:cs="Arial"/>
          <w:sz w:val="24"/>
          <w:szCs w:val="24"/>
        </w:rPr>
        <w:t xml:space="preserve"> szükséges </w:t>
      </w:r>
      <w:r>
        <w:rPr>
          <w:rFonts w:ascii="Arial" w:hAnsi="Arial" w:cs="Arial"/>
          <w:sz w:val="24"/>
          <w:szCs w:val="24"/>
        </w:rPr>
        <w:t>emelni az időarányos</w:t>
      </w:r>
      <w:r w:rsidR="005E7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teljesítési adatok alapján</w:t>
      </w:r>
      <w:r w:rsidR="00C96C13">
        <w:rPr>
          <w:rFonts w:ascii="Arial" w:hAnsi="Arial" w:cs="Arial"/>
          <w:sz w:val="24"/>
          <w:szCs w:val="24"/>
        </w:rPr>
        <w:t>, továbbá</w:t>
      </w:r>
      <w:r w:rsidR="005E720E">
        <w:rPr>
          <w:rFonts w:ascii="Arial" w:hAnsi="Arial" w:cs="Arial"/>
          <w:sz w:val="24"/>
          <w:szCs w:val="24"/>
        </w:rPr>
        <w:t xml:space="preserve"> </w:t>
      </w:r>
      <w:r w:rsidR="00C96C13">
        <w:rPr>
          <w:rFonts w:ascii="Arial" w:hAnsi="Arial" w:cs="Arial"/>
          <w:sz w:val="24"/>
          <w:szCs w:val="24"/>
        </w:rPr>
        <w:t xml:space="preserve">16.000 ezer forint előirányzat átcsoportosítás történik </w:t>
      </w:r>
      <w:r w:rsidR="00714880">
        <w:rPr>
          <w:rFonts w:ascii="Arial" w:hAnsi="Arial" w:cs="Arial"/>
          <w:sz w:val="24"/>
          <w:szCs w:val="24"/>
        </w:rPr>
        <w:t xml:space="preserve">beruházási ÁFÁ-ból </w:t>
      </w:r>
      <w:r w:rsidR="00C96C13">
        <w:rPr>
          <w:rFonts w:ascii="Arial" w:hAnsi="Arial" w:cs="Arial"/>
          <w:sz w:val="24"/>
          <w:szCs w:val="24"/>
        </w:rPr>
        <w:t>a dologi ÁFA előirányzatra.</w:t>
      </w:r>
      <w:r w:rsidR="00714880">
        <w:rPr>
          <w:rFonts w:ascii="Arial" w:hAnsi="Arial" w:cs="Arial"/>
          <w:sz w:val="24"/>
          <w:szCs w:val="24"/>
        </w:rPr>
        <w:t xml:space="preserve"> </w:t>
      </w:r>
      <w:r w:rsidR="005E720E">
        <w:rPr>
          <w:rFonts w:ascii="Arial" w:hAnsi="Arial" w:cs="Arial"/>
          <w:sz w:val="24"/>
          <w:szCs w:val="24"/>
        </w:rPr>
        <w:t xml:space="preserve">Év elején nem tervezett kiadás az étkeztetési költségek jelentős emelkedése, tekintettel arra, hogy a </w:t>
      </w:r>
      <w:r w:rsidR="0045476D">
        <w:rPr>
          <w:rFonts w:ascii="Arial" w:hAnsi="Arial" w:cs="Arial"/>
          <w:sz w:val="24"/>
          <w:szCs w:val="24"/>
        </w:rPr>
        <w:t>K</w:t>
      </w:r>
      <w:r w:rsidR="005E720E">
        <w:rPr>
          <w:rFonts w:ascii="Arial" w:hAnsi="Arial" w:cs="Arial"/>
          <w:sz w:val="24"/>
          <w:szCs w:val="24"/>
        </w:rPr>
        <w:t>özbeszerzési</w:t>
      </w:r>
      <w:r w:rsidR="0045476D">
        <w:rPr>
          <w:rFonts w:ascii="Arial" w:hAnsi="Arial" w:cs="Arial"/>
          <w:sz w:val="24"/>
          <w:szCs w:val="24"/>
        </w:rPr>
        <w:t xml:space="preserve"> Döntőbizottság érvénytelenné nyilvánította a legkedvezőbb ajánlatot adó pályázót, viszont a második helyen kihirdetett cég drágábban szállít. A várható többletétkeztetési kiadás miatt </w:t>
      </w:r>
      <w:r w:rsidR="001D313D">
        <w:rPr>
          <w:rFonts w:ascii="Arial" w:hAnsi="Arial" w:cs="Arial"/>
          <w:sz w:val="24"/>
          <w:szCs w:val="24"/>
        </w:rPr>
        <w:t>10</w:t>
      </w:r>
      <w:r w:rsidR="0045476D">
        <w:rPr>
          <w:rFonts w:ascii="Arial" w:hAnsi="Arial" w:cs="Arial"/>
          <w:sz w:val="24"/>
          <w:szCs w:val="24"/>
        </w:rPr>
        <w:t xml:space="preserve">.000 ezer forinttal </w:t>
      </w:r>
      <w:r w:rsidR="007409E3">
        <w:rPr>
          <w:rFonts w:ascii="Arial" w:hAnsi="Arial" w:cs="Arial"/>
          <w:sz w:val="24"/>
          <w:szCs w:val="24"/>
        </w:rPr>
        <w:t xml:space="preserve">javasoljuk emelni az </w:t>
      </w:r>
      <w:r w:rsidR="00714880">
        <w:rPr>
          <w:rFonts w:ascii="Arial" w:hAnsi="Arial" w:cs="Arial"/>
          <w:sz w:val="24"/>
          <w:szCs w:val="24"/>
        </w:rPr>
        <w:t xml:space="preserve">iskolai étkeztetés </w:t>
      </w:r>
      <w:r w:rsidR="007409E3">
        <w:rPr>
          <w:rFonts w:ascii="Arial" w:hAnsi="Arial" w:cs="Arial"/>
          <w:sz w:val="24"/>
          <w:szCs w:val="24"/>
        </w:rPr>
        <w:t>előirányzat</w:t>
      </w:r>
      <w:r w:rsidR="00714880">
        <w:rPr>
          <w:rFonts w:ascii="Arial" w:hAnsi="Arial" w:cs="Arial"/>
          <w:sz w:val="24"/>
          <w:szCs w:val="24"/>
        </w:rPr>
        <w:t>á</w:t>
      </w:r>
      <w:r w:rsidR="007409E3">
        <w:rPr>
          <w:rFonts w:ascii="Arial" w:hAnsi="Arial" w:cs="Arial"/>
          <w:sz w:val="24"/>
          <w:szCs w:val="24"/>
        </w:rPr>
        <w:t xml:space="preserve">t. </w:t>
      </w:r>
      <w:r w:rsidR="00D32598">
        <w:rPr>
          <w:rFonts w:ascii="Arial" w:hAnsi="Arial" w:cs="Arial"/>
          <w:sz w:val="24"/>
          <w:szCs w:val="24"/>
        </w:rPr>
        <w:t>A</w:t>
      </w:r>
      <w:r w:rsidR="007409E3">
        <w:rPr>
          <w:rFonts w:ascii="Arial" w:hAnsi="Arial" w:cs="Arial"/>
          <w:sz w:val="24"/>
          <w:szCs w:val="24"/>
        </w:rPr>
        <w:t xml:space="preserve"> szerződések visszamenőleges vizsgálatáért </w:t>
      </w:r>
      <w:r w:rsidR="001E676E">
        <w:rPr>
          <w:rFonts w:ascii="Arial" w:hAnsi="Arial" w:cs="Arial"/>
          <w:sz w:val="24"/>
          <w:szCs w:val="24"/>
        </w:rPr>
        <w:t xml:space="preserve">várhatóan decemberben </w:t>
      </w:r>
      <w:r w:rsidR="00D32598">
        <w:rPr>
          <w:rFonts w:ascii="Arial" w:hAnsi="Arial" w:cs="Arial"/>
          <w:sz w:val="24"/>
          <w:szCs w:val="24"/>
        </w:rPr>
        <w:t>fizetendő 5.000 ezer forint további dologi előirányzat növekedést eredményez.</w:t>
      </w:r>
    </w:p>
    <w:p w:rsidR="00101B2E" w:rsidRPr="00101B2E" w:rsidRDefault="00101B2E" w:rsidP="00447AB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47ABA" w:rsidRPr="00F909C1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01B2E">
        <w:rPr>
          <w:rFonts w:ascii="Arial" w:hAnsi="Arial" w:cs="Arial"/>
          <w:b/>
          <w:sz w:val="24"/>
          <w:szCs w:val="24"/>
          <w:u w:val="single"/>
        </w:rPr>
        <w:t xml:space="preserve">Felügyelet alá tartozó költségvetési szervek részére történő  pénzeszköz átadás: + 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>3</w:t>
      </w:r>
      <w:r w:rsidR="001D313D">
        <w:rPr>
          <w:rFonts w:ascii="Arial" w:hAnsi="Arial" w:cs="Arial"/>
          <w:b/>
          <w:sz w:val="24"/>
          <w:szCs w:val="24"/>
          <w:u w:val="single"/>
        </w:rPr>
        <w:t>4</w:t>
      </w:r>
      <w:r w:rsidRPr="00101B2E">
        <w:rPr>
          <w:rFonts w:ascii="Arial" w:hAnsi="Arial" w:cs="Arial"/>
          <w:b/>
          <w:sz w:val="24"/>
          <w:szCs w:val="24"/>
          <w:u w:val="single"/>
        </w:rPr>
        <w:t>.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>267</w:t>
      </w:r>
      <w:r w:rsidRPr="00101B2E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447ABA" w:rsidRPr="00F909C1" w:rsidRDefault="00447ABA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9C1">
        <w:rPr>
          <w:rFonts w:ascii="Arial" w:hAnsi="Arial" w:cs="Arial"/>
          <w:sz w:val="24"/>
          <w:szCs w:val="24"/>
        </w:rPr>
        <w:t xml:space="preserve">A Polgármesteri Hivatal </w:t>
      </w:r>
      <w:r w:rsidR="00F909C1" w:rsidRPr="00F909C1">
        <w:rPr>
          <w:rFonts w:ascii="Arial" w:hAnsi="Arial" w:cs="Arial"/>
          <w:sz w:val="24"/>
          <w:szCs w:val="24"/>
        </w:rPr>
        <w:t>pénzeszközátadása</w:t>
      </w:r>
      <w:r w:rsidRPr="00F909C1">
        <w:rPr>
          <w:rFonts w:ascii="Arial" w:hAnsi="Arial" w:cs="Arial"/>
          <w:sz w:val="24"/>
          <w:szCs w:val="24"/>
        </w:rPr>
        <w:t xml:space="preserve"> </w:t>
      </w:r>
      <w:r w:rsidR="00F909C1" w:rsidRPr="00F909C1">
        <w:rPr>
          <w:rFonts w:ascii="Arial" w:hAnsi="Arial" w:cs="Arial"/>
          <w:sz w:val="24"/>
          <w:szCs w:val="24"/>
        </w:rPr>
        <w:t xml:space="preserve">az adóérdekeltségi kifizetések, a féléves jutalmak, </w:t>
      </w:r>
      <w:r w:rsidR="00CC0908">
        <w:rPr>
          <w:rFonts w:ascii="Arial" w:hAnsi="Arial" w:cs="Arial"/>
          <w:sz w:val="24"/>
          <w:szCs w:val="24"/>
        </w:rPr>
        <w:t xml:space="preserve">választási bérkifizetések, </w:t>
      </w:r>
      <w:r w:rsidR="00F909C1" w:rsidRPr="00F909C1">
        <w:rPr>
          <w:rFonts w:ascii="Arial" w:hAnsi="Arial" w:cs="Arial"/>
          <w:sz w:val="24"/>
          <w:szCs w:val="24"/>
        </w:rPr>
        <w:t xml:space="preserve">polgármesteri végkielégítés és dolgozói felmentési </w:t>
      </w:r>
      <w:r w:rsidR="00F909C1">
        <w:rPr>
          <w:rFonts w:ascii="Arial" w:hAnsi="Arial" w:cs="Arial"/>
          <w:sz w:val="24"/>
          <w:szCs w:val="24"/>
        </w:rPr>
        <w:t>összeg</w:t>
      </w:r>
      <w:r w:rsidR="00F909C1" w:rsidRPr="00F909C1">
        <w:rPr>
          <w:rFonts w:ascii="Arial" w:hAnsi="Arial" w:cs="Arial"/>
          <w:sz w:val="24"/>
          <w:szCs w:val="24"/>
        </w:rPr>
        <w:t xml:space="preserve"> kifizetése </w:t>
      </w:r>
      <w:r w:rsidR="001C74E8">
        <w:rPr>
          <w:rFonts w:ascii="Arial" w:hAnsi="Arial" w:cs="Arial"/>
          <w:sz w:val="24"/>
          <w:szCs w:val="24"/>
        </w:rPr>
        <w:t xml:space="preserve">és ezek járuléka </w:t>
      </w:r>
      <w:r w:rsidR="00F909C1" w:rsidRPr="00F909C1">
        <w:rPr>
          <w:rFonts w:ascii="Arial" w:hAnsi="Arial" w:cs="Arial"/>
          <w:sz w:val="24"/>
          <w:szCs w:val="24"/>
        </w:rPr>
        <w:t>miatt 25.267 ezer forinttal, az étkeztetési kiadások emelkedése</w:t>
      </w:r>
      <w:r w:rsidR="00F909C1">
        <w:rPr>
          <w:rFonts w:ascii="Arial" w:hAnsi="Arial" w:cs="Arial"/>
          <w:sz w:val="24"/>
          <w:szCs w:val="24"/>
        </w:rPr>
        <w:t xml:space="preserve"> miatt a</w:t>
      </w:r>
      <w:r w:rsidR="009D43EA" w:rsidRPr="00F909C1">
        <w:rPr>
          <w:rFonts w:ascii="Arial" w:hAnsi="Arial" w:cs="Arial"/>
          <w:sz w:val="24"/>
          <w:szCs w:val="24"/>
        </w:rPr>
        <w:t xml:space="preserve"> Kispatak Óvoda pénzeszközátadása </w:t>
      </w:r>
      <w:r w:rsidR="001D313D" w:rsidRPr="00F909C1">
        <w:rPr>
          <w:rFonts w:ascii="Arial" w:hAnsi="Arial" w:cs="Arial"/>
          <w:sz w:val="24"/>
          <w:szCs w:val="24"/>
        </w:rPr>
        <w:t>9.000</w:t>
      </w:r>
      <w:r w:rsidR="009D43EA" w:rsidRPr="00F909C1">
        <w:rPr>
          <w:rFonts w:ascii="Arial" w:hAnsi="Arial" w:cs="Arial"/>
          <w:sz w:val="24"/>
          <w:szCs w:val="24"/>
        </w:rPr>
        <w:t xml:space="preserve"> ezer forinttal nő </w:t>
      </w:r>
    </w:p>
    <w:p w:rsidR="00447ABA" w:rsidRPr="00101B2E" w:rsidRDefault="009D43EA" w:rsidP="00447ABA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1B2E">
        <w:rPr>
          <w:rFonts w:ascii="Arial" w:hAnsi="Arial" w:cs="Arial"/>
          <w:b/>
          <w:sz w:val="24"/>
          <w:szCs w:val="24"/>
          <w:u w:val="single"/>
        </w:rPr>
        <w:t>Beruházások: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 xml:space="preserve"> - 75.350 ezer forint</w:t>
      </w:r>
    </w:p>
    <w:p w:rsidR="00447ABA" w:rsidRPr="00CC0908" w:rsidRDefault="00447ABA" w:rsidP="00CC090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C0908">
        <w:rPr>
          <w:rFonts w:ascii="Arial" w:hAnsi="Arial" w:cs="Arial"/>
          <w:sz w:val="24"/>
          <w:szCs w:val="24"/>
        </w:rPr>
        <w:t>A beruházások előirányzat</w:t>
      </w:r>
      <w:r w:rsidR="009D43EA" w:rsidRPr="00CC0908">
        <w:rPr>
          <w:rFonts w:ascii="Arial" w:hAnsi="Arial" w:cs="Arial"/>
          <w:sz w:val="24"/>
          <w:szCs w:val="24"/>
        </w:rPr>
        <w:t xml:space="preserve">ain belül </w:t>
      </w:r>
      <w:r w:rsidR="00CC0908" w:rsidRPr="00CC0908">
        <w:rPr>
          <w:rFonts w:ascii="Arial" w:hAnsi="Arial" w:cs="Arial"/>
          <w:sz w:val="24"/>
          <w:szCs w:val="24"/>
        </w:rPr>
        <w:t>egyrészt előirányzat csökkenés</w:t>
      </w:r>
      <w:r w:rsidR="00CC0908">
        <w:rPr>
          <w:rFonts w:ascii="Arial" w:hAnsi="Arial" w:cs="Arial"/>
          <w:sz w:val="24"/>
          <w:szCs w:val="24"/>
        </w:rPr>
        <w:t>,</w:t>
      </w:r>
      <w:r w:rsidR="00CC0908" w:rsidRPr="00CC0908">
        <w:rPr>
          <w:rFonts w:ascii="Arial" w:hAnsi="Arial" w:cs="Arial"/>
          <w:sz w:val="24"/>
          <w:szCs w:val="24"/>
        </w:rPr>
        <w:t xml:space="preserve"> másrészt </w:t>
      </w:r>
      <w:r w:rsidR="00EF5497" w:rsidRPr="00CC0908">
        <w:rPr>
          <w:rFonts w:ascii="Arial" w:hAnsi="Arial" w:cs="Arial"/>
          <w:sz w:val="24"/>
          <w:szCs w:val="24"/>
        </w:rPr>
        <w:t xml:space="preserve">átcsoportosítások </w:t>
      </w:r>
      <w:r w:rsidR="00CC0908">
        <w:rPr>
          <w:rFonts w:ascii="Arial" w:hAnsi="Arial" w:cs="Arial"/>
          <w:sz w:val="24"/>
          <w:szCs w:val="24"/>
        </w:rPr>
        <w:t>valósulnának meg</w:t>
      </w:r>
      <w:r w:rsidR="00CC0908" w:rsidRPr="00CC0908">
        <w:rPr>
          <w:rFonts w:ascii="Arial" w:hAnsi="Arial" w:cs="Arial"/>
          <w:sz w:val="24"/>
          <w:szCs w:val="24"/>
        </w:rPr>
        <w:t xml:space="preserve">. </w:t>
      </w:r>
      <w:r w:rsidR="00CC0908">
        <w:rPr>
          <w:rFonts w:ascii="Arial" w:hAnsi="Arial" w:cs="Arial"/>
          <w:sz w:val="24"/>
          <w:szCs w:val="24"/>
        </w:rPr>
        <w:t xml:space="preserve">A beruházások előirányzata 30.697 ezer forinttal csökken. Az inkubátorház </w:t>
      </w:r>
      <w:r w:rsidR="00CC0908" w:rsidRPr="00C96C13">
        <w:rPr>
          <w:rFonts w:ascii="Arial" w:hAnsi="Arial" w:cs="Arial"/>
          <w:sz w:val="24"/>
          <w:szCs w:val="24"/>
          <w:u w:val="single"/>
        </w:rPr>
        <w:t>első ütemében</w:t>
      </w:r>
      <w:r w:rsidR="00CC0908">
        <w:rPr>
          <w:rFonts w:ascii="Arial" w:hAnsi="Arial" w:cs="Arial"/>
          <w:sz w:val="24"/>
          <w:szCs w:val="24"/>
        </w:rPr>
        <w:t xml:space="preserve"> meglévő épület esetében nem beruházás, hanem felújítás történt, így a tavalyról áthúzódó HUSK I.-re kifizetett összeget a beruházási kiadások közül a felújítási kiadásokra célszerű átcsoportosítani 28.653 ezer forint értékben. Ezen kívül 16.000 ezer forint beruházási áfa dologi áfára történő átcsoportosítása történne.</w:t>
      </w:r>
    </w:p>
    <w:p w:rsidR="00101B2E" w:rsidRDefault="00CC0908" w:rsidP="00101B2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101B2E">
        <w:rPr>
          <w:rFonts w:ascii="Arial" w:hAnsi="Arial" w:cs="Arial"/>
          <w:b/>
          <w:sz w:val="24"/>
          <w:szCs w:val="24"/>
          <w:u w:val="single"/>
        </w:rPr>
        <w:t>elújít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 xml:space="preserve">ások: </w:t>
      </w:r>
      <w:r w:rsidR="00101B2E">
        <w:rPr>
          <w:rFonts w:ascii="Arial" w:hAnsi="Arial" w:cs="Arial"/>
          <w:b/>
          <w:sz w:val="24"/>
          <w:szCs w:val="24"/>
          <w:u w:val="single"/>
        </w:rPr>
        <w:t>+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01B2E">
        <w:rPr>
          <w:rFonts w:ascii="Arial" w:hAnsi="Arial" w:cs="Arial"/>
          <w:b/>
          <w:sz w:val="24"/>
          <w:szCs w:val="24"/>
          <w:u w:val="single"/>
        </w:rPr>
        <w:t>28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>.</w:t>
      </w:r>
      <w:r w:rsidR="00101B2E">
        <w:rPr>
          <w:rFonts w:ascii="Arial" w:hAnsi="Arial" w:cs="Arial"/>
          <w:b/>
          <w:sz w:val="24"/>
          <w:szCs w:val="24"/>
          <w:u w:val="single"/>
        </w:rPr>
        <w:t>653</w:t>
      </w:r>
      <w:r w:rsidR="00101B2E" w:rsidRPr="00101B2E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C96C13" w:rsidRDefault="00C96C13" w:rsidP="00101B2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C0908">
        <w:rPr>
          <w:rFonts w:ascii="Arial" w:hAnsi="Arial" w:cs="Arial"/>
          <w:sz w:val="24"/>
          <w:szCs w:val="24"/>
        </w:rPr>
        <w:t xml:space="preserve"> fentebb említettek miatt </w:t>
      </w:r>
      <w:r>
        <w:rPr>
          <w:rFonts w:ascii="Arial" w:hAnsi="Arial" w:cs="Arial"/>
          <w:sz w:val="24"/>
          <w:szCs w:val="24"/>
        </w:rPr>
        <w:t>HUSK I.-re kifizetett összeget a beruházási kiadások közül a felújítási kiadásokra szüksége</w:t>
      </w:r>
      <w:r w:rsidR="00CC09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átcsoportosítani.</w:t>
      </w:r>
    </w:p>
    <w:p w:rsidR="00101B2E" w:rsidRDefault="00101B2E" w:rsidP="00101B2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Tartalék</w:t>
      </w:r>
      <w:r w:rsidRPr="00101B2E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+</w:t>
      </w:r>
      <w:r w:rsidRPr="00101B2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156</w:t>
      </w:r>
      <w:r w:rsidRPr="00101B2E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790</w:t>
      </w:r>
      <w:r w:rsidRPr="00101B2E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C96C13" w:rsidRPr="00C96C13" w:rsidRDefault="00C96C13" w:rsidP="00101B2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adósságkonszolidáció miatti bevételi előirányzat rendezés „párja” a kiadások között ugyanazon összeg tartalékba helyezése.</w:t>
      </w:r>
    </w:p>
    <w:p w:rsidR="008D1C71" w:rsidRDefault="00447ABA" w:rsidP="00447ABA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1B2E">
        <w:rPr>
          <w:rFonts w:ascii="Arial" w:hAnsi="Arial" w:cs="Arial"/>
          <w:b/>
          <w:sz w:val="24"/>
          <w:szCs w:val="24"/>
        </w:rPr>
        <w:t xml:space="preserve">Fentiek következtében az Önkormányzat bevételi és kiadási pénzforgalmi főösszege </w:t>
      </w:r>
      <w:r w:rsidR="0028667A" w:rsidRPr="00101B2E">
        <w:rPr>
          <w:rFonts w:ascii="Arial" w:hAnsi="Arial" w:cs="Arial"/>
          <w:b/>
          <w:sz w:val="24"/>
          <w:szCs w:val="24"/>
        </w:rPr>
        <w:t>3</w:t>
      </w:r>
      <w:r w:rsidRPr="00101B2E">
        <w:rPr>
          <w:rFonts w:ascii="Arial" w:hAnsi="Arial" w:cs="Arial"/>
          <w:b/>
          <w:sz w:val="24"/>
          <w:szCs w:val="24"/>
        </w:rPr>
        <w:t>.</w:t>
      </w:r>
      <w:r w:rsidR="00101B2E" w:rsidRPr="00101B2E">
        <w:rPr>
          <w:rFonts w:ascii="Arial" w:hAnsi="Arial" w:cs="Arial"/>
          <w:b/>
          <w:sz w:val="24"/>
          <w:szCs w:val="24"/>
        </w:rPr>
        <w:t>410</w:t>
      </w:r>
      <w:r w:rsidRPr="00101B2E">
        <w:rPr>
          <w:rFonts w:ascii="Arial" w:hAnsi="Arial" w:cs="Arial"/>
          <w:b/>
          <w:sz w:val="24"/>
          <w:szCs w:val="24"/>
        </w:rPr>
        <w:t>.</w:t>
      </w:r>
      <w:r w:rsidR="00101B2E" w:rsidRPr="00101B2E">
        <w:rPr>
          <w:rFonts w:ascii="Arial" w:hAnsi="Arial" w:cs="Arial"/>
          <w:b/>
          <w:sz w:val="24"/>
          <w:szCs w:val="24"/>
        </w:rPr>
        <w:t>142</w:t>
      </w:r>
      <w:r w:rsidRPr="00101B2E">
        <w:rPr>
          <w:rFonts w:ascii="Arial" w:hAnsi="Arial" w:cs="Arial"/>
          <w:b/>
          <w:sz w:val="24"/>
          <w:szCs w:val="24"/>
        </w:rPr>
        <w:t xml:space="preserve"> ezer forintra változott.</w:t>
      </w:r>
    </w:p>
    <w:p w:rsidR="00447ABA" w:rsidRPr="00C96C13" w:rsidRDefault="00447ABA" w:rsidP="00447ABA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C13">
        <w:rPr>
          <w:rFonts w:ascii="Arial" w:hAnsi="Arial" w:cs="Arial"/>
          <w:b/>
          <w:sz w:val="24"/>
          <w:szCs w:val="24"/>
          <w:u w:val="single"/>
        </w:rPr>
        <w:t>Polgármesteri Hivatal</w:t>
      </w:r>
    </w:p>
    <w:p w:rsidR="00447ABA" w:rsidRPr="001C74E8" w:rsidRDefault="00447ABA" w:rsidP="00447ABA">
      <w:pPr>
        <w:spacing w:before="240" w:after="6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C74E8">
        <w:rPr>
          <w:rFonts w:ascii="Arial" w:hAnsi="Arial" w:cs="Arial"/>
          <w:b/>
          <w:sz w:val="24"/>
          <w:szCs w:val="24"/>
          <w:u w:val="single"/>
        </w:rPr>
        <w:t xml:space="preserve">Intézményfinanszírozás + </w:t>
      </w:r>
      <w:r w:rsidR="001C74E8" w:rsidRPr="001C74E8">
        <w:rPr>
          <w:rFonts w:ascii="Arial" w:hAnsi="Arial" w:cs="Arial"/>
          <w:b/>
          <w:sz w:val="24"/>
          <w:szCs w:val="24"/>
          <w:u w:val="single"/>
        </w:rPr>
        <w:t>25.267</w:t>
      </w:r>
      <w:r w:rsidRPr="001C74E8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447ABA" w:rsidRPr="001C74E8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C74E8">
        <w:rPr>
          <w:rFonts w:ascii="Arial" w:hAnsi="Arial" w:cs="Arial"/>
          <w:sz w:val="24"/>
          <w:szCs w:val="24"/>
        </w:rPr>
        <w:t xml:space="preserve">Intézményfinanszírozásként átadásra kerül </w:t>
      </w:r>
      <w:r w:rsidR="001C74E8" w:rsidRPr="001C74E8">
        <w:rPr>
          <w:rFonts w:ascii="Arial" w:hAnsi="Arial" w:cs="Arial"/>
          <w:sz w:val="24"/>
          <w:szCs w:val="24"/>
        </w:rPr>
        <w:t>a pénzeszközátadásoknál részletezettek miatt 2</w:t>
      </w:r>
      <w:r w:rsidR="00D6363A" w:rsidRPr="001C74E8">
        <w:rPr>
          <w:rFonts w:ascii="Arial" w:hAnsi="Arial" w:cs="Arial"/>
          <w:sz w:val="24"/>
          <w:szCs w:val="24"/>
        </w:rPr>
        <w:t>5</w:t>
      </w:r>
      <w:r w:rsidR="001C74E8" w:rsidRPr="001C74E8">
        <w:rPr>
          <w:rFonts w:ascii="Arial" w:hAnsi="Arial" w:cs="Arial"/>
          <w:sz w:val="24"/>
          <w:szCs w:val="24"/>
        </w:rPr>
        <w:t>.267</w:t>
      </w:r>
      <w:r w:rsidRPr="001C74E8">
        <w:rPr>
          <w:rFonts w:ascii="Arial" w:hAnsi="Arial" w:cs="Arial"/>
          <w:sz w:val="24"/>
          <w:szCs w:val="24"/>
        </w:rPr>
        <w:t xml:space="preserve"> ezer forint</w:t>
      </w:r>
      <w:r w:rsidR="00D6363A" w:rsidRPr="001C74E8">
        <w:rPr>
          <w:rFonts w:ascii="Arial" w:hAnsi="Arial" w:cs="Arial"/>
          <w:sz w:val="24"/>
          <w:szCs w:val="24"/>
        </w:rPr>
        <w:t>.</w:t>
      </w:r>
    </w:p>
    <w:p w:rsidR="008D1C71" w:rsidRPr="008D1C71" w:rsidRDefault="00447ABA" w:rsidP="00447ABA">
      <w:pPr>
        <w:spacing w:before="240" w:after="6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D1C71">
        <w:rPr>
          <w:rFonts w:ascii="Arial" w:hAnsi="Arial" w:cs="Arial"/>
          <w:b/>
          <w:sz w:val="24"/>
          <w:szCs w:val="24"/>
          <w:u w:val="single"/>
        </w:rPr>
        <w:t xml:space="preserve">Személyi jellegű kiadások </w:t>
      </w:r>
      <w:r w:rsidR="008D1C71" w:rsidRPr="008D1C71">
        <w:rPr>
          <w:rFonts w:ascii="Arial" w:hAnsi="Arial" w:cs="Arial"/>
          <w:b/>
          <w:sz w:val="24"/>
          <w:szCs w:val="24"/>
          <w:u w:val="single"/>
        </w:rPr>
        <w:t>+</w:t>
      </w:r>
      <w:r w:rsidRPr="008D1C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D1C71" w:rsidRPr="008D1C71">
        <w:rPr>
          <w:rFonts w:ascii="Arial" w:hAnsi="Arial" w:cs="Arial"/>
          <w:b/>
          <w:sz w:val="24"/>
          <w:szCs w:val="24"/>
          <w:u w:val="single"/>
        </w:rPr>
        <w:t>19.895</w:t>
      </w:r>
      <w:r w:rsidRPr="008D1C71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8D1C71" w:rsidRDefault="008D1C71" w:rsidP="008D1C71">
      <w:pPr>
        <w:spacing w:after="6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Pr="00F909C1">
        <w:rPr>
          <w:rFonts w:ascii="Arial" w:hAnsi="Arial" w:cs="Arial"/>
          <w:sz w:val="24"/>
          <w:szCs w:val="24"/>
        </w:rPr>
        <w:t xml:space="preserve">z adóérdekeltségi kifizetések, a féléves jutalmak, </w:t>
      </w:r>
      <w:r>
        <w:rPr>
          <w:rFonts w:ascii="Arial" w:hAnsi="Arial" w:cs="Arial"/>
          <w:sz w:val="24"/>
          <w:szCs w:val="24"/>
        </w:rPr>
        <w:t xml:space="preserve">választási bérkifizetések, </w:t>
      </w:r>
      <w:r w:rsidRPr="00F909C1">
        <w:rPr>
          <w:rFonts w:ascii="Arial" w:hAnsi="Arial" w:cs="Arial"/>
          <w:sz w:val="24"/>
          <w:szCs w:val="24"/>
        </w:rPr>
        <w:t xml:space="preserve">polgármesteri végkielégítés és dolgozói felmentési </w:t>
      </w:r>
      <w:r>
        <w:rPr>
          <w:rFonts w:ascii="Arial" w:hAnsi="Arial" w:cs="Arial"/>
          <w:sz w:val="24"/>
          <w:szCs w:val="24"/>
        </w:rPr>
        <w:t>összeg</w:t>
      </w:r>
      <w:r w:rsidRPr="00F909C1">
        <w:rPr>
          <w:rFonts w:ascii="Arial" w:hAnsi="Arial" w:cs="Arial"/>
          <w:sz w:val="24"/>
          <w:szCs w:val="24"/>
        </w:rPr>
        <w:t xml:space="preserve"> kifizetése</w:t>
      </w:r>
      <w:r>
        <w:rPr>
          <w:rFonts w:ascii="Arial" w:hAnsi="Arial" w:cs="Arial"/>
          <w:sz w:val="24"/>
          <w:szCs w:val="24"/>
        </w:rPr>
        <w:t>.</w:t>
      </w:r>
      <w:r w:rsidRPr="008D1C7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D1C71" w:rsidRDefault="008D1C71" w:rsidP="008D1C71">
      <w:pPr>
        <w:spacing w:after="6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47ABA" w:rsidRPr="008D1C71" w:rsidRDefault="00447ABA" w:rsidP="008D1C71">
      <w:pPr>
        <w:spacing w:after="6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D1C71">
        <w:rPr>
          <w:rFonts w:ascii="Arial" w:hAnsi="Arial" w:cs="Arial"/>
          <w:b/>
          <w:sz w:val="24"/>
          <w:szCs w:val="24"/>
          <w:u w:val="single"/>
        </w:rPr>
        <w:t xml:space="preserve">Járulékok </w:t>
      </w:r>
      <w:r w:rsidR="008D1C71" w:rsidRPr="008D1C71">
        <w:rPr>
          <w:rFonts w:ascii="Arial" w:hAnsi="Arial" w:cs="Arial"/>
          <w:b/>
          <w:sz w:val="24"/>
          <w:szCs w:val="24"/>
          <w:u w:val="single"/>
        </w:rPr>
        <w:t>+</w:t>
      </w:r>
      <w:r w:rsidRPr="008D1C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D1C71" w:rsidRPr="008D1C71">
        <w:rPr>
          <w:rFonts w:ascii="Arial" w:hAnsi="Arial" w:cs="Arial"/>
          <w:b/>
          <w:sz w:val="24"/>
          <w:szCs w:val="24"/>
          <w:u w:val="single"/>
        </w:rPr>
        <w:t>5.372</w:t>
      </w:r>
      <w:r w:rsidRPr="008D1C71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8D1C71" w:rsidRPr="008D1C71" w:rsidRDefault="008D1C71" w:rsidP="008D1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C71">
        <w:rPr>
          <w:rFonts w:ascii="Arial" w:hAnsi="Arial" w:cs="Arial"/>
          <w:sz w:val="24"/>
          <w:szCs w:val="24"/>
        </w:rPr>
        <w:t>A béreket terhelő szociális hozzájárulási adó került ide előirányzat növeléseként 5.372 ezer forint összegben.</w:t>
      </w:r>
    </w:p>
    <w:p w:rsidR="00447ABA" w:rsidRPr="008D1C71" w:rsidRDefault="00447ABA" w:rsidP="00447ABA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C71">
        <w:rPr>
          <w:rFonts w:ascii="Arial" w:hAnsi="Arial" w:cs="Arial"/>
          <w:b/>
          <w:sz w:val="24"/>
          <w:szCs w:val="24"/>
        </w:rPr>
        <w:t xml:space="preserve">A Polgármesteri Hivatal bevételi és a kiadási pénzforgalmi főösszege </w:t>
      </w:r>
      <w:r w:rsidR="00161770" w:rsidRPr="008D1C71">
        <w:rPr>
          <w:rFonts w:ascii="Arial" w:hAnsi="Arial" w:cs="Arial"/>
          <w:b/>
          <w:sz w:val="24"/>
          <w:szCs w:val="24"/>
        </w:rPr>
        <w:t>2</w:t>
      </w:r>
      <w:r w:rsidR="008D1C71" w:rsidRPr="008D1C71">
        <w:rPr>
          <w:rFonts w:ascii="Arial" w:hAnsi="Arial" w:cs="Arial"/>
          <w:b/>
          <w:sz w:val="24"/>
          <w:szCs w:val="24"/>
        </w:rPr>
        <w:t>32</w:t>
      </w:r>
      <w:r w:rsidR="00161770" w:rsidRPr="008D1C71">
        <w:rPr>
          <w:rFonts w:ascii="Arial" w:hAnsi="Arial" w:cs="Arial"/>
          <w:b/>
          <w:sz w:val="24"/>
          <w:szCs w:val="24"/>
        </w:rPr>
        <w:t xml:space="preserve"> </w:t>
      </w:r>
      <w:r w:rsidR="008D1C71" w:rsidRPr="008D1C71">
        <w:rPr>
          <w:rFonts w:ascii="Arial" w:hAnsi="Arial" w:cs="Arial"/>
          <w:b/>
          <w:sz w:val="24"/>
          <w:szCs w:val="24"/>
        </w:rPr>
        <w:t>175</w:t>
      </w:r>
      <w:r w:rsidRPr="008D1C71">
        <w:rPr>
          <w:rFonts w:ascii="Arial" w:hAnsi="Arial" w:cs="Arial"/>
          <w:b/>
          <w:sz w:val="24"/>
          <w:szCs w:val="24"/>
        </w:rPr>
        <w:t xml:space="preserve"> ezer forintra változott.</w:t>
      </w:r>
    </w:p>
    <w:p w:rsidR="00447ABA" w:rsidRPr="008D1C71" w:rsidRDefault="00447ABA" w:rsidP="00447AB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D1C71">
        <w:rPr>
          <w:rFonts w:ascii="Arial" w:hAnsi="Arial" w:cs="Arial"/>
          <w:b/>
          <w:sz w:val="24"/>
          <w:szCs w:val="24"/>
          <w:u w:val="single"/>
        </w:rPr>
        <w:t>Kispatak óvoda</w:t>
      </w:r>
    </w:p>
    <w:p w:rsidR="00447ABA" w:rsidRPr="008D1C71" w:rsidRDefault="00447ABA" w:rsidP="00447ABA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</w:p>
    <w:p w:rsidR="00447ABA" w:rsidRPr="008D1C71" w:rsidRDefault="00447ABA" w:rsidP="00447ABA">
      <w:pPr>
        <w:spacing w:before="240" w:after="6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D1C71">
        <w:rPr>
          <w:rFonts w:ascii="Arial" w:hAnsi="Arial" w:cs="Arial"/>
          <w:b/>
          <w:sz w:val="24"/>
          <w:szCs w:val="24"/>
          <w:u w:val="single"/>
        </w:rPr>
        <w:t xml:space="preserve">Intézményfinanszírozás + </w:t>
      </w:r>
      <w:r w:rsidR="008D1C71" w:rsidRPr="008D1C71">
        <w:rPr>
          <w:rFonts w:ascii="Arial" w:hAnsi="Arial" w:cs="Arial"/>
          <w:b/>
          <w:sz w:val="24"/>
          <w:szCs w:val="24"/>
          <w:u w:val="single"/>
        </w:rPr>
        <w:t>9.000</w:t>
      </w:r>
      <w:r w:rsidRPr="008D1C71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161770" w:rsidRPr="008D1C71" w:rsidRDefault="008D1C71" w:rsidP="008D1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C71">
        <w:rPr>
          <w:rFonts w:ascii="Arial" w:hAnsi="Arial" w:cs="Arial"/>
          <w:sz w:val="24"/>
          <w:szCs w:val="24"/>
        </w:rPr>
        <w:t>Megemelésre került az óvoda i</w:t>
      </w:r>
      <w:r w:rsidR="00447ABA" w:rsidRPr="008D1C71">
        <w:rPr>
          <w:rFonts w:ascii="Arial" w:hAnsi="Arial" w:cs="Arial"/>
          <w:sz w:val="24"/>
          <w:szCs w:val="24"/>
        </w:rPr>
        <w:t>ntézményfinanszírozás</w:t>
      </w:r>
      <w:r w:rsidRPr="008D1C71">
        <w:rPr>
          <w:rFonts w:ascii="Arial" w:hAnsi="Arial" w:cs="Arial"/>
          <w:sz w:val="24"/>
          <w:szCs w:val="24"/>
        </w:rPr>
        <w:t xml:space="preserve">a </w:t>
      </w:r>
      <w:r w:rsidR="00447ABA" w:rsidRPr="008D1C71">
        <w:rPr>
          <w:rFonts w:ascii="Arial" w:hAnsi="Arial" w:cs="Arial"/>
          <w:sz w:val="24"/>
          <w:szCs w:val="24"/>
        </w:rPr>
        <w:t xml:space="preserve">a </w:t>
      </w:r>
      <w:r w:rsidR="00161770" w:rsidRPr="008D1C71">
        <w:rPr>
          <w:rFonts w:ascii="Arial" w:hAnsi="Arial" w:cs="Arial"/>
          <w:sz w:val="24"/>
          <w:szCs w:val="24"/>
        </w:rPr>
        <w:t>többlet</w:t>
      </w:r>
      <w:r w:rsidRPr="008D1C71">
        <w:rPr>
          <w:rFonts w:ascii="Arial" w:hAnsi="Arial" w:cs="Arial"/>
          <w:sz w:val="24"/>
          <w:szCs w:val="24"/>
        </w:rPr>
        <w:t>étkeztetési kiadások miatt 9.000 ezer forinttal.</w:t>
      </w:r>
    </w:p>
    <w:p w:rsidR="00447ABA" w:rsidRPr="00F737E3" w:rsidRDefault="00447ABA" w:rsidP="00447AB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7ABA" w:rsidRPr="008D1C71" w:rsidRDefault="00447ABA" w:rsidP="00447A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1C71">
        <w:rPr>
          <w:rFonts w:ascii="Arial" w:hAnsi="Arial" w:cs="Arial"/>
          <w:b/>
          <w:sz w:val="24"/>
          <w:szCs w:val="24"/>
          <w:u w:val="single"/>
        </w:rPr>
        <w:t xml:space="preserve">Dologi kiadások: </w:t>
      </w:r>
      <w:r w:rsidR="00161770" w:rsidRPr="008D1C71">
        <w:rPr>
          <w:rFonts w:ascii="Arial" w:hAnsi="Arial" w:cs="Arial"/>
          <w:b/>
          <w:sz w:val="24"/>
          <w:szCs w:val="24"/>
          <w:u w:val="single"/>
        </w:rPr>
        <w:t>+</w:t>
      </w:r>
      <w:r w:rsidRPr="008D1C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D1C71" w:rsidRPr="008D1C71">
        <w:rPr>
          <w:rFonts w:ascii="Arial" w:hAnsi="Arial" w:cs="Arial"/>
          <w:b/>
          <w:sz w:val="24"/>
          <w:szCs w:val="24"/>
          <w:u w:val="single"/>
        </w:rPr>
        <w:t>9.000</w:t>
      </w:r>
      <w:r w:rsidRPr="008D1C71">
        <w:rPr>
          <w:rFonts w:ascii="Arial" w:hAnsi="Arial" w:cs="Arial"/>
          <w:b/>
          <w:sz w:val="24"/>
          <w:szCs w:val="24"/>
          <w:u w:val="single"/>
        </w:rPr>
        <w:t xml:space="preserve"> ezer forint</w:t>
      </w:r>
    </w:p>
    <w:p w:rsidR="00447ABA" w:rsidRPr="008D1C71" w:rsidRDefault="008D1C71" w:rsidP="00447ABA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dologi kiadások növekedése csak az étkeztetés miatt valósul meg, a további változtatások az óvoda kérelmére történő dologi kiadásokon </w:t>
      </w:r>
      <w:r w:rsidRPr="008D1C71">
        <w:rPr>
          <w:rFonts w:ascii="Arial" w:hAnsi="Arial" w:cs="Arial"/>
          <w:i/>
          <w:sz w:val="24"/>
          <w:szCs w:val="24"/>
        </w:rPr>
        <w:t>belüli</w:t>
      </w:r>
      <w:r>
        <w:rPr>
          <w:rFonts w:ascii="Arial" w:hAnsi="Arial" w:cs="Arial"/>
          <w:sz w:val="24"/>
          <w:szCs w:val="24"/>
        </w:rPr>
        <w:t xml:space="preserve"> átcsoportosítások, melyeket a csatolt táblázat tartalmaz.  </w:t>
      </w:r>
    </w:p>
    <w:p w:rsidR="00447ABA" w:rsidRPr="00F737E3" w:rsidRDefault="00447ABA" w:rsidP="00447ABA">
      <w:pPr>
        <w:spacing w:before="6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737E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47ABA" w:rsidRPr="008D1C71" w:rsidRDefault="00447ABA" w:rsidP="00447A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C71">
        <w:rPr>
          <w:rFonts w:ascii="Arial" w:hAnsi="Arial" w:cs="Arial"/>
          <w:b/>
          <w:sz w:val="24"/>
          <w:szCs w:val="24"/>
        </w:rPr>
        <w:t xml:space="preserve">A Kispatak Óvoda bevételi és a kiadási pénzforgalmi főösszege </w:t>
      </w:r>
      <w:r w:rsidR="006E37C8" w:rsidRPr="008D1C71">
        <w:rPr>
          <w:rFonts w:ascii="Arial" w:hAnsi="Arial" w:cs="Arial"/>
          <w:b/>
          <w:sz w:val="24"/>
          <w:szCs w:val="24"/>
        </w:rPr>
        <w:t>2</w:t>
      </w:r>
      <w:r w:rsidR="008D1C71" w:rsidRPr="008D1C71">
        <w:rPr>
          <w:rFonts w:ascii="Arial" w:hAnsi="Arial" w:cs="Arial"/>
          <w:b/>
          <w:sz w:val="24"/>
          <w:szCs w:val="24"/>
        </w:rPr>
        <w:t>55</w:t>
      </w:r>
      <w:r w:rsidRPr="008D1C71">
        <w:rPr>
          <w:rFonts w:ascii="Arial" w:hAnsi="Arial" w:cs="Arial"/>
          <w:b/>
          <w:sz w:val="24"/>
          <w:szCs w:val="24"/>
        </w:rPr>
        <w:t>.</w:t>
      </w:r>
      <w:r w:rsidR="006E37C8" w:rsidRPr="008D1C71">
        <w:rPr>
          <w:rFonts w:ascii="Arial" w:hAnsi="Arial" w:cs="Arial"/>
          <w:b/>
          <w:sz w:val="24"/>
          <w:szCs w:val="24"/>
        </w:rPr>
        <w:t>576</w:t>
      </w:r>
      <w:r w:rsidRPr="008D1C71">
        <w:rPr>
          <w:rFonts w:ascii="Arial" w:hAnsi="Arial" w:cs="Arial"/>
          <w:b/>
          <w:sz w:val="24"/>
          <w:szCs w:val="24"/>
        </w:rPr>
        <w:t xml:space="preserve"> ezer forintra változott.</w:t>
      </w:r>
    </w:p>
    <w:p w:rsidR="00447ABA" w:rsidRPr="008D1C71" w:rsidRDefault="00447ABA" w:rsidP="00447AB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47ABA" w:rsidRPr="008D1C71" w:rsidRDefault="00447ABA" w:rsidP="00447AB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D1C71">
        <w:rPr>
          <w:rFonts w:ascii="Arial" w:hAnsi="Arial" w:cs="Arial"/>
          <w:b/>
          <w:sz w:val="24"/>
          <w:szCs w:val="24"/>
          <w:u w:val="single"/>
        </w:rPr>
        <w:t>Öregiskola</w:t>
      </w:r>
    </w:p>
    <w:p w:rsidR="00447ABA" w:rsidRPr="008D1C71" w:rsidRDefault="00447ABA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ABA" w:rsidRPr="00F737E3" w:rsidRDefault="00F737E3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7E3">
        <w:rPr>
          <w:rFonts w:ascii="Arial" w:hAnsi="Arial" w:cs="Arial"/>
          <w:sz w:val="24"/>
          <w:szCs w:val="24"/>
        </w:rPr>
        <w:t>Az Öregiskola előirányzatait jelen módosítás keretein belül nem szükséges változtatni így az</w:t>
      </w:r>
      <w:r w:rsidR="00447ABA" w:rsidRPr="00F737E3">
        <w:rPr>
          <w:rFonts w:ascii="Arial" w:hAnsi="Arial" w:cs="Arial"/>
          <w:sz w:val="24"/>
          <w:szCs w:val="24"/>
        </w:rPr>
        <w:t xml:space="preserve"> Öregiskola bevételi és a kiadási pénzforgalmi főösszege </w:t>
      </w:r>
      <w:r w:rsidR="006E37C8" w:rsidRPr="00D32598">
        <w:rPr>
          <w:rFonts w:ascii="Arial" w:hAnsi="Arial" w:cs="Arial"/>
          <w:b/>
          <w:sz w:val="24"/>
          <w:szCs w:val="24"/>
        </w:rPr>
        <w:t>33 678</w:t>
      </w:r>
      <w:r w:rsidR="00447ABA" w:rsidRPr="00F737E3">
        <w:rPr>
          <w:rFonts w:ascii="Arial" w:hAnsi="Arial" w:cs="Arial"/>
          <w:sz w:val="24"/>
          <w:szCs w:val="24"/>
        </w:rPr>
        <w:t xml:space="preserve"> ezer forint</w:t>
      </w:r>
      <w:r w:rsidRPr="00F737E3">
        <w:rPr>
          <w:rFonts w:ascii="Arial" w:hAnsi="Arial" w:cs="Arial"/>
          <w:sz w:val="24"/>
          <w:szCs w:val="24"/>
        </w:rPr>
        <w:t xml:space="preserve"> marad</w:t>
      </w:r>
      <w:r w:rsidR="00447ABA" w:rsidRPr="00F737E3">
        <w:rPr>
          <w:rFonts w:ascii="Arial" w:hAnsi="Arial" w:cs="Arial"/>
          <w:sz w:val="24"/>
          <w:szCs w:val="24"/>
        </w:rPr>
        <w:t>.</w:t>
      </w:r>
    </w:p>
    <w:p w:rsidR="00447ABA" w:rsidRPr="00F737E3" w:rsidRDefault="00447ABA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ABA" w:rsidRPr="00F737E3" w:rsidRDefault="00447ABA" w:rsidP="00447AB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737E3">
        <w:rPr>
          <w:rFonts w:ascii="Arial" w:hAnsi="Arial" w:cs="Arial"/>
          <w:b/>
          <w:caps/>
          <w:sz w:val="24"/>
          <w:szCs w:val="24"/>
        </w:rPr>
        <w:t>összegzés</w:t>
      </w:r>
    </w:p>
    <w:p w:rsidR="00447ABA" w:rsidRPr="00F737E3" w:rsidRDefault="00447ABA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ABA" w:rsidRPr="00F737E3" w:rsidRDefault="006E37C8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7E3">
        <w:rPr>
          <w:rFonts w:ascii="Arial" w:hAnsi="Arial" w:cs="Arial"/>
          <w:sz w:val="24"/>
          <w:szCs w:val="24"/>
        </w:rPr>
        <w:t xml:space="preserve">A költségvetés </w:t>
      </w:r>
      <w:r w:rsidR="00F737E3" w:rsidRPr="00F737E3">
        <w:rPr>
          <w:rFonts w:ascii="Arial" w:hAnsi="Arial" w:cs="Arial"/>
          <w:sz w:val="24"/>
          <w:szCs w:val="24"/>
        </w:rPr>
        <w:t>3</w:t>
      </w:r>
      <w:r w:rsidR="00447ABA" w:rsidRPr="00F737E3">
        <w:rPr>
          <w:rFonts w:ascii="Arial" w:hAnsi="Arial" w:cs="Arial"/>
          <w:sz w:val="24"/>
          <w:szCs w:val="24"/>
        </w:rPr>
        <w:t xml:space="preserve">. számú módosításának célja az önkormányzat és az általa fenntartott intézmények működésének kiegyensúlyozott biztosítása, </w:t>
      </w:r>
      <w:r w:rsidR="008D7A63" w:rsidRPr="00F737E3">
        <w:rPr>
          <w:rFonts w:ascii="Arial" w:hAnsi="Arial" w:cs="Arial"/>
          <w:sz w:val="24"/>
          <w:szCs w:val="24"/>
        </w:rPr>
        <w:t>a működési</w:t>
      </w:r>
      <w:r w:rsidR="008D1C71">
        <w:rPr>
          <w:rFonts w:ascii="Arial" w:hAnsi="Arial" w:cs="Arial"/>
          <w:sz w:val="24"/>
          <w:szCs w:val="24"/>
        </w:rPr>
        <w:t>,</w:t>
      </w:r>
      <w:r w:rsidR="008D7A63" w:rsidRPr="00F737E3">
        <w:rPr>
          <w:rFonts w:ascii="Arial" w:hAnsi="Arial" w:cs="Arial"/>
          <w:sz w:val="24"/>
          <w:szCs w:val="24"/>
        </w:rPr>
        <w:t xml:space="preserve"> </w:t>
      </w:r>
      <w:r w:rsidR="00447ABA" w:rsidRPr="00F737E3">
        <w:rPr>
          <w:rFonts w:ascii="Arial" w:hAnsi="Arial" w:cs="Arial"/>
          <w:sz w:val="24"/>
          <w:szCs w:val="24"/>
        </w:rPr>
        <w:t xml:space="preserve">továbbá </w:t>
      </w:r>
      <w:r w:rsidR="008D1C71">
        <w:rPr>
          <w:rFonts w:ascii="Arial" w:hAnsi="Arial" w:cs="Arial"/>
          <w:sz w:val="24"/>
          <w:szCs w:val="24"/>
        </w:rPr>
        <w:t xml:space="preserve">a </w:t>
      </w:r>
      <w:r w:rsidR="00447ABA" w:rsidRPr="00F737E3">
        <w:rPr>
          <w:rFonts w:ascii="Arial" w:hAnsi="Arial" w:cs="Arial"/>
          <w:sz w:val="24"/>
          <w:szCs w:val="24"/>
        </w:rPr>
        <w:t>beruházás</w:t>
      </w:r>
      <w:r w:rsidR="008D1C71">
        <w:rPr>
          <w:rFonts w:ascii="Arial" w:hAnsi="Arial" w:cs="Arial"/>
          <w:sz w:val="24"/>
          <w:szCs w:val="24"/>
        </w:rPr>
        <w:t xml:space="preserve">i, felújítási </w:t>
      </w:r>
      <w:r w:rsidR="00447ABA" w:rsidRPr="00F737E3">
        <w:rPr>
          <w:rFonts w:ascii="Arial" w:hAnsi="Arial" w:cs="Arial"/>
          <w:sz w:val="24"/>
          <w:szCs w:val="24"/>
        </w:rPr>
        <w:t>előirányzat</w:t>
      </w:r>
      <w:r w:rsidR="008D1C71">
        <w:rPr>
          <w:rFonts w:ascii="Arial" w:hAnsi="Arial" w:cs="Arial"/>
          <w:sz w:val="24"/>
          <w:szCs w:val="24"/>
        </w:rPr>
        <w:t>o</w:t>
      </w:r>
      <w:r w:rsidR="00447ABA" w:rsidRPr="00F737E3">
        <w:rPr>
          <w:rFonts w:ascii="Arial" w:hAnsi="Arial" w:cs="Arial"/>
          <w:sz w:val="24"/>
          <w:szCs w:val="24"/>
        </w:rPr>
        <w:t>k rendezése.</w:t>
      </w:r>
    </w:p>
    <w:p w:rsidR="00447ABA" w:rsidRDefault="00447ABA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A5" w:rsidRPr="00447ABA" w:rsidRDefault="002A4EA5" w:rsidP="002A4EA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7ABA">
        <w:rPr>
          <w:rFonts w:ascii="Arial" w:hAnsi="Arial" w:cs="Arial"/>
          <w:sz w:val="24"/>
          <w:szCs w:val="24"/>
        </w:rPr>
        <w:t xml:space="preserve">Mellékletek: rendelettervezet és </w:t>
      </w:r>
      <w:r>
        <w:rPr>
          <w:rFonts w:ascii="Arial" w:hAnsi="Arial" w:cs="Arial"/>
          <w:sz w:val="24"/>
          <w:szCs w:val="24"/>
        </w:rPr>
        <w:t>tájékoztató t</w:t>
      </w:r>
      <w:r w:rsidRPr="00447ABA">
        <w:rPr>
          <w:rFonts w:ascii="Arial" w:hAnsi="Arial" w:cs="Arial"/>
          <w:sz w:val="24"/>
          <w:szCs w:val="24"/>
        </w:rPr>
        <w:t>ábl</w:t>
      </w:r>
      <w:r>
        <w:rPr>
          <w:rFonts w:ascii="Arial" w:hAnsi="Arial" w:cs="Arial"/>
          <w:sz w:val="24"/>
          <w:szCs w:val="24"/>
        </w:rPr>
        <w:t>a</w:t>
      </w:r>
    </w:p>
    <w:p w:rsidR="002A4EA5" w:rsidRDefault="002A4EA5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A5" w:rsidRDefault="002A4EA5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A5" w:rsidRPr="00F737E3" w:rsidRDefault="002A4EA5" w:rsidP="0044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ABA" w:rsidRPr="00F737E3" w:rsidRDefault="003F0CCB" w:rsidP="00447AB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737E3">
        <w:rPr>
          <w:rFonts w:ascii="Arial" w:hAnsi="Arial" w:cs="Arial"/>
          <w:sz w:val="24"/>
          <w:szCs w:val="24"/>
        </w:rPr>
        <w:t xml:space="preserve">Nagykovácsi 2014. </w:t>
      </w:r>
      <w:r w:rsidR="00F737E3" w:rsidRPr="00F737E3">
        <w:rPr>
          <w:rFonts w:ascii="Arial" w:hAnsi="Arial" w:cs="Arial"/>
          <w:sz w:val="24"/>
          <w:szCs w:val="24"/>
        </w:rPr>
        <w:t>nov</w:t>
      </w:r>
      <w:r w:rsidRPr="00F737E3">
        <w:rPr>
          <w:rFonts w:ascii="Arial" w:hAnsi="Arial" w:cs="Arial"/>
          <w:sz w:val="24"/>
          <w:szCs w:val="24"/>
        </w:rPr>
        <w:t>ember 1</w:t>
      </w:r>
      <w:r w:rsidR="00F737E3" w:rsidRPr="00F737E3">
        <w:rPr>
          <w:rFonts w:ascii="Arial" w:hAnsi="Arial" w:cs="Arial"/>
          <w:sz w:val="24"/>
          <w:szCs w:val="24"/>
        </w:rPr>
        <w:t>2</w:t>
      </w:r>
      <w:r w:rsidR="00447ABA" w:rsidRPr="00F737E3">
        <w:rPr>
          <w:rFonts w:ascii="Arial" w:hAnsi="Arial" w:cs="Arial"/>
          <w:sz w:val="24"/>
          <w:szCs w:val="24"/>
        </w:rPr>
        <w:t>.</w:t>
      </w:r>
    </w:p>
    <w:p w:rsidR="00447ABA" w:rsidRPr="00F737E3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47ABA" w:rsidRPr="00F737E3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47ABA" w:rsidRPr="00F737E3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737E3">
        <w:rPr>
          <w:rFonts w:ascii="Arial" w:hAnsi="Arial" w:cs="Arial"/>
          <w:sz w:val="24"/>
          <w:szCs w:val="24"/>
        </w:rPr>
        <w:tab/>
      </w:r>
      <w:r w:rsidRPr="00F737E3">
        <w:rPr>
          <w:rFonts w:ascii="Arial" w:hAnsi="Arial" w:cs="Arial"/>
          <w:sz w:val="24"/>
          <w:szCs w:val="24"/>
        </w:rPr>
        <w:tab/>
      </w:r>
      <w:r w:rsidRPr="00F737E3">
        <w:rPr>
          <w:rFonts w:ascii="Arial" w:hAnsi="Arial" w:cs="Arial"/>
          <w:sz w:val="24"/>
          <w:szCs w:val="24"/>
        </w:rPr>
        <w:tab/>
      </w:r>
      <w:r w:rsidRPr="00F737E3">
        <w:rPr>
          <w:rFonts w:ascii="Arial" w:hAnsi="Arial" w:cs="Arial"/>
          <w:sz w:val="24"/>
          <w:szCs w:val="24"/>
        </w:rPr>
        <w:tab/>
      </w:r>
      <w:r w:rsidRPr="00F737E3">
        <w:rPr>
          <w:rFonts w:ascii="Arial" w:hAnsi="Arial" w:cs="Arial"/>
          <w:sz w:val="24"/>
          <w:szCs w:val="24"/>
        </w:rPr>
        <w:tab/>
      </w:r>
      <w:r w:rsidRPr="00F737E3">
        <w:rPr>
          <w:rFonts w:ascii="Arial" w:hAnsi="Arial" w:cs="Arial"/>
          <w:sz w:val="24"/>
          <w:szCs w:val="24"/>
        </w:rPr>
        <w:tab/>
        <w:t>Tisztelettel:</w:t>
      </w:r>
    </w:p>
    <w:p w:rsidR="00447ABA" w:rsidRPr="00F737E3" w:rsidRDefault="00447ABA" w:rsidP="00447AB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47ABA" w:rsidRPr="00F737E3" w:rsidRDefault="00D058EF" w:rsidP="00447A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37E3" w:rsidRPr="00F737E3">
        <w:rPr>
          <w:rFonts w:ascii="Arial" w:hAnsi="Arial" w:cs="Arial"/>
          <w:sz w:val="24"/>
          <w:szCs w:val="24"/>
        </w:rPr>
        <w:t>Kiszelné Mohos Katalin</w:t>
      </w:r>
    </w:p>
    <w:p w:rsidR="006E37C8" w:rsidRPr="00F737E3" w:rsidRDefault="00447ABA" w:rsidP="00497D8C">
      <w:pPr>
        <w:spacing w:after="0" w:line="240" w:lineRule="auto"/>
        <w:ind w:right="424"/>
        <w:jc w:val="right"/>
        <w:rPr>
          <w:rFonts w:ascii="Arial" w:hAnsi="Arial" w:cs="Arial"/>
          <w:b/>
        </w:rPr>
      </w:pPr>
      <w:r w:rsidRPr="00F737E3">
        <w:rPr>
          <w:rFonts w:ascii="Arial" w:hAnsi="Arial" w:cs="Arial"/>
          <w:sz w:val="24"/>
          <w:szCs w:val="24"/>
        </w:rPr>
        <w:t>Polgármester</w:t>
      </w:r>
    </w:p>
    <w:sectPr w:rsidR="006E37C8" w:rsidRPr="00F737E3" w:rsidSect="002B66C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F6" w:rsidRDefault="000D52F6">
      <w:r>
        <w:separator/>
      </w:r>
    </w:p>
  </w:endnote>
  <w:endnote w:type="continuationSeparator" w:id="0">
    <w:p w:rsidR="000D52F6" w:rsidRDefault="000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CA" w:rsidRDefault="00140C0F" w:rsidP="000173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772C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72CA" w:rsidRDefault="005772CA" w:rsidP="00AA2F7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CA" w:rsidRDefault="00140C0F" w:rsidP="000173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772C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A4EA5">
      <w:rPr>
        <w:rStyle w:val="Oldalszm"/>
        <w:noProof/>
      </w:rPr>
      <w:t>2</w:t>
    </w:r>
    <w:r>
      <w:rPr>
        <w:rStyle w:val="Oldalszm"/>
      </w:rPr>
      <w:fldChar w:fldCharType="end"/>
    </w:r>
  </w:p>
  <w:p w:rsidR="005772CA" w:rsidRDefault="005772CA" w:rsidP="00AA2F7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F6" w:rsidRDefault="000D52F6">
      <w:r>
        <w:separator/>
      </w:r>
    </w:p>
  </w:footnote>
  <w:footnote w:type="continuationSeparator" w:id="0">
    <w:p w:rsidR="000D52F6" w:rsidRDefault="000D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F3" w:rsidRPr="00431BF3" w:rsidRDefault="00431BF3" w:rsidP="00431BF3">
    <w:pPr>
      <w:pStyle w:val="lfej"/>
      <w:spacing w:after="0" w:line="240" w:lineRule="auto"/>
      <w:rPr>
        <w:rFonts w:ascii="Arial" w:hAnsi="Arial" w:cs="Arial"/>
      </w:rPr>
    </w:pPr>
    <w:r w:rsidRPr="00431BF3">
      <w:rPr>
        <w:rFonts w:ascii="Arial" w:hAnsi="Arial" w:cs="Arial"/>
      </w:rPr>
      <w:t>Nagykovácsi Nagyközség Önkormányzat Képviselő-testül</w:t>
    </w:r>
    <w:r>
      <w:rPr>
        <w:rFonts w:ascii="Arial" w:hAnsi="Arial" w:cs="Arial"/>
      </w:rPr>
      <w:t xml:space="preserve">etének                         </w:t>
    </w:r>
    <w:r w:rsidR="00B3167D">
      <w:rPr>
        <w:rFonts w:ascii="Arial" w:hAnsi="Arial" w:cs="Arial"/>
      </w:rPr>
      <w:t>2</w:t>
    </w:r>
    <w:r>
      <w:rPr>
        <w:rFonts w:ascii="Arial" w:hAnsi="Arial" w:cs="Arial"/>
        <w:b/>
        <w:sz w:val="28"/>
      </w:rPr>
      <w:t>.</w:t>
    </w:r>
    <w:r w:rsidR="00B3167D">
      <w:rPr>
        <w:rFonts w:ascii="Arial" w:hAnsi="Arial" w:cs="Arial"/>
        <w:b/>
        <w:sz w:val="28"/>
      </w:rPr>
      <w:t xml:space="preserve"> </w:t>
    </w:r>
    <w:r w:rsidRPr="00431BF3">
      <w:rPr>
        <w:rFonts w:ascii="Arial" w:hAnsi="Arial" w:cs="Arial"/>
      </w:rPr>
      <w:t>napirend</w:t>
    </w:r>
    <w:r w:rsidRPr="00431BF3">
      <w:rPr>
        <w:rFonts w:ascii="Arial" w:hAnsi="Arial" w:cs="Arial"/>
      </w:rPr>
      <w:tab/>
    </w:r>
  </w:p>
  <w:p w:rsidR="00431BF3" w:rsidRPr="00431BF3" w:rsidRDefault="00431BF3" w:rsidP="00431BF3">
    <w:pPr>
      <w:pStyle w:val="lfej"/>
      <w:rPr>
        <w:rFonts w:ascii="Arial" w:hAnsi="Arial" w:cs="Arial"/>
      </w:rPr>
    </w:pPr>
    <w:r w:rsidRPr="00431BF3">
      <w:rPr>
        <w:rFonts w:ascii="Arial" w:hAnsi="Arial" w:cs="Arial"/>
      </w:rPr>
      <w:t xml:space="preserve">2014. </w:t>
    </w:r>
    <w:r w:rsidR="00B3167D">
      <w:rPr>
        <w:rFonts w:ascii="Arial" w:hAnsi="Arial" w:cs="Arial"/>
      </w:rPr>
      <w:t>nov</w:t>
    </w:r>
    <w:r w:rsidRPr="00431BF3">
      <w:rPr>
        <w:rFonts w:ascii="Arial" w:hAnsi="Arial" w:cs="Arial"/>
      </w:rPr>
      <w:t>ember 2</w:t>
    </w:r>
    <w:r w:rsidR="00B3167D">
      <w:rPr>
        <w:rFonts w:ascii="Arial" w:hAnsi="Arial" w:cs="Arial"/>
      </w:rPr>
      <w:t>0</w:t>
    </w:r>
    <w:r w:rsidRPr="00431BF3">
      <w:rPr>
        <w:rFonts w:ascii="Arial" w:hAnsi="Arial" w:cs="Arial"/>
      </w:rPr>
      <w:t>-i</w:t>
    </w:r>
    <w:r w:rsidR="002A4EA5">
      <w:rPr>
        <w:rFonts w:ascii="Arial" w:hAnsi="Arial" w:cs="Arial"/>
      </w:rPr>
      <w:t xml:space="preserve"> rendes,</w:t>
    </w:r>
    <w:r w:rsidRPr="00431BF3">
      <w:rPr>
        <w:rFonts w:ascii="Arial" w:hAnsi="Arial" w:cs="Arial"/>
      </w:rPr>
      <w:t xml:space="preserve"> nyílt ülése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862DB"/>
    <w:multiLevelType w:val="hybridMultilevel"/>
    <w:tmpl w:val="16C4B926"/>
    <w:lvl w:ilvl="0" w:tplc="F42268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A"/>
    <w:rsid w:val="00000730"/>
    <w:rsid w:val="0000663E"/>
    <w:rsid w:val="0001734C"/>
    <w:rsid w:val="000203CB"/>
    <w:rsid w:val="0002798A"/>
    <w:rsid w:val="00037E86"/>
    <w:rsid w:val="00055543"/>
    <w:rsid w:val="00056B77"/>
    <w:rsid w:val="00073B23"/>
    <w:rsid w:val="000822F4"/>
    <w:rsid w:val="000A1A7C"/>
    <w:rsid w:val="000B05D6"/>
    <w:rsid w:val="000B7CB1"/>
    <w:rsid w:val="000C2AC6"/>
    <w:rsid w:val="000D117E"/>
    <w:rsid w:val="000D52F6"/>
    <w:rsid w:val="000D58C0"/>
    <w:rsid w:val="000D6117"/>
    <w:rsid w:val="000E03D7"/>
    <w:rsid w:val="000E3467"/>
    <w:rsid w:val="000F3A20"/>
    <w:rsid w:val="00101B2E"/>
    <w:rsid w:val="001155D1"/>
    <w:rsid w:val="00115F6D"/>
    <w:rsid w:val="00125D59"/>
    <w:rsid w:val="00136E1A"/>
    <w:rsid w:val="00140C0F"/>
    <w:rsid w:val="00155498"/>
    <w:rsid w:val="00161770"/>
    <w:rsid w:val="00175223"/>
    <w:rsid w:val="00185D6D"/>
    <w:rsid w:val="00194FE3"/>
    <w:rsid w:val="001A0678"/>
    <w:rsid w:val="001A74CF"/>
    <w:rsid w:val="001B670F"/>
    <w:rsid w:val="001C74E8"/>
    <w:rsid w:val="001D148A"/>
    <w:rsid w:val="001D245B"/>
    <w:rsid w:val="001D313D"/>
    <w:rsid w:val="001E3190"/>
    <w:rsid w:val="001E676E"/>
    <w:rsid w:val="00212340"/>
    <w:rsid w:val="0022012E"/>
    <w:rsid w:val="00230003"/>
    <w:rsid w:val="00233B13"/>
    <w:rsid w:val="00240EFD"/>
    <w:rsid w:val="00242845"/>
    <w:rsid w:val="00243FDF"/>
    <w:rsid w:val="002525FF"/>
    <w:rsid w:val="00252DFF"/>
    <w:rsid w:val="002831E4"/>
    <w:rsid w:val="0028667A"/>
    <w:rsid w:val="002A4EA5"/>
    <w:rsid w:val="002B1726"/>
    <w:rsid w:val="002B66C2"/>
    <w:rsid w:val="002C757C"/>
    <w:rsid w:val="002F3788"/>
    <w:rsid w:val="00312393"/>
    <w:rsid w:val="00321F4B"/>
    <w:rsid w:val="00330706"/>
    <w:rsid w:val="00351E78"/>
    <w:rsid w:val="00357B1F"/>
    <w:rsid w:val="00365BBD"/>
    <w:rsid w:val="00367B79"/>
    <w:rsid w:val="00380E11"/>
    <w:rsid w:val="00395869"/>
    <w:rsid w:val="003A1D1F"/>
    <w:rsid w:val="003B30A1"/>
    <w:rsid w:val="003B328D"/>
    <w:rsid w:val="003D2E37"/>
    <w:rsid w:val="003F0809"/>
    <w:rsid w:val="003F0CCB"/>
    <w:rsid w:val="003F4BCE"/>
    <w:rsid w:val="00430970"/>
    <w:rsid w:val="00431BF3"/>
    <w:rsid w:val="004421F3"/>
    <w:rsid w:val="0044750A"/>
    <w:rsid w:val="00447ABA"/>
    <w:rsid w:val="00450965"/>
    <w:rsid w:val="0045476D"/>
    <w:rsid w:val="00454FCF"/>
    <w:rsid w:val="00465FB8"/>
    <w:rsid w:val="004739B4"/>
    <w:rsid w:val="00486A0F"/>
    <w:rsid w:val="00492569"/>
    <w:rsid w:val="00497D8C"/>
    <w:rsid w:val="004A18A1"/>
    <w:rsid w:val="004A6621"/>
    <w:rsid w:val="004B0D71"/>
    <w:rsid w:val="004B30A9"/>
    <w:rsid w:val="004D5D45"/>
    <w:rsid w:val="004E1DB1"/>
    <w:rsid w:val="00505F55"/>
    <w:rsid w:val="005267B5"/>
    <w:rsid w:val="005268FF"/>
    <w:rsid w:val="005313DC"/>
    <w:rsid w:val="0054498B"/>
    <w:rsid w:val="00571CF9"/>
    <w:rsid w:val="005772CA"/>
    <w:rsid w:val="005829C4"/>
    <w:rsid w:val="005C4E22"/>
    <w:rsid w:val="005C6DD3"/>
    <w:rsid w:val="005E720E"/>
    <w:rsid w:val="005F5669"/>
    <w:rsid w:val="00626082"/>
    <w:rsid w:val="006468AA"/>
    <w:rsid w:val="00656447"/>
    <w:rsid w:val="00676138"/>
    <w:rsid w:val="00680CBE"/>
    <w:rsid w:val="00684BD0"/>
    <w:rsid w:val="006D3882"/>
    <w:rsid w:val="006E37C8"/>
    <w:rsid w:val="006E51B3"/>
    <w:rsid w:val="006F3AB6"/>
    <w:rsid w:val="006F6DEE"/>
    <w:rsid w:val="007079EF"/>
    <w:rsid w:val="00714880"/>
    <w:rsid w:val="00723AA5"/>
    <w:rsid w:val="00732D51"/>
    <w:rsid w:val="007409E3"/>
    <w:rsid w:val="00744229"/>
    <w:rsid w:val="00746696"/>
    <w:rsid w:val="0075316E"/>
    <w:rsid w:val="00757B93"/>
    <w:rsid w:val="00767E16"/>
    <w:rsid w:val="00771748"/>
    <w:rsid w:val="0077560E"/>
    <w:rsid w:val="0078482F"/>
    <w:rsid w:val="00796550"/>
    <w:rsid w:val="00797DA4"/>
    <w:rsid w:val="007B263F"/>
    <w:rsid w:val="007D3C80"/>
    <w:rsid w:val="007E0C8B"/>
    <w:rsid w:val="00803650"/>
    <w:rsid w:val="00811E7D"/>
    <w:rsid w:val="00843ACB"/>
    <w:rsid w:val="00850763"/>
    <w:rsid w:val="00884942"/>
    <w:rsid w:val="00894A1E"/>
    <w:rsid w:val="008B5F46"/>
    <w:rsid w:val="008D1C71"/>
    <w:rsid w:val="008D3EFA"/>
    <w:rsid w:val="008D7A63"/>
    <w:rsid w:val="008E76AB"/>
    <w:rsid w:val="008F6D22"/>
    <w:rsid w:val="009152D7"/>
    <w:rsid w:val="009216B0"/>
    <w:rsid w:val="00922498"/>
    <w:rsid w:val="0094678C"/>
    <w:rsid w:val="00951101"/>
    <w:rsid w:val="009649C3"/>
    <w:rsid w:val="00967481"/>
    <w:rsid w:val="0096757A"/>
    <w:rsid w:val="009A4CC5"/>
    <w:rsid w:val="009B1DA3"/>
    <w:rsid w:val="009D0E84"/>
    <w:rsid w:val="009D43EA"/>
    <w:rsid w:val="009D6B6F"/>
    <w:rsid w:val="009E0F0C"/>
    <w:rsid w:val="009E50FD"/>
    <w:rsid w:val="009F2C05"/>
    <w:rsid w:val="009F4728"/>
    <w:rsid w:val="009F51DD"/>
    <w:rsid w:val="00A01A9A"/>
    <w:rsid w:val="00A03B65"/>
    <w:rsid w:val="00A12076"/>
    <w:rsid w:val="00A45FC0"/>
    <w:rsid w:val="00A46D0B"/>
    <w:rsid w:val="00A72572"/>
    <w:rsid w:val="00AA090C"/>
    <w:rsid w:val="00AA2F7D"/>
    <w:rsid w:val="00AC38AB"/>
    <w:rsid w:val="00AD6C56"/>
    <w:rsid w:val="00AE7149"/>
    <w:rsid w:val="00B06832"/>
    <w:rsid w:val="00B3167D"/>
    <w:rsid w:val="00B435AD"/>
    <w:rsid w:val="00B832D0"/>
    <w:rsid w:val="00B9349B"/>
    <w:rsid w:val="00BC64FC"/>
    <w:rsid w:val="00BE5DE8"/>
    <w:rsid w:val="00BE6E5F"/>
    <w:rsid w:val="00BE72DA"/>
    <w:rsid w:val="00BE7863"/>
    <w:rsid w:val="00BE7977"/>
    <w:rsid w:val="00BF250D"/>
    <w:rsid w:val="00C15842"/>
    <w:rsid w:val="00C15E47"/>
    <w:rsid w:val="00C35C53"/>
    <w:rsid w:val="00C40771"/>
    <w:rsid w:val="00C45901"/>
    <w:rsid w:val="00C45ABA"/>
    <w:rsid w:val="00C60508"/>
    <w:rsid w:val="00C609AA"/>
    <w:rsid w:val="00C63CF1"/>
    <w:rsid w:val="00C767CB"/>
    <w:rsid w:val="00C82BEE"/>
    <w:rsid w:val="00C82F30"/>
    <w:rsid w:val="00C837E4"/>
    <w:rsid w:val="00C84495"/>
    <w:rsid w:val="00C923C4"/>
    <w:rsid w:val="00C96C13"/>
    <w:rsid w:val="00CB3A8B"/>
    <w:rsid w:val="00CB4EA6"/>
    <w:rsid w:val="00CC0908"/>
    <w:rsid w:val="00CC3E41"/>
    <w:rsid w:val="00CC6B4D"/>
    <w:rsid w:val="00CD3224"/>
    <w:rsid w:val="00CD432A"/>
    <w:rsid w:val="00CE08C8"/>
    <w:rsid w:val="00CE5F33"/>
    <w:rsid w:val="00D0139D"/>
    <w:rsid w:val="00D032AE"/>
    <w:rsid w:val="00D058EF"/>
    <w:rsid w:val="00D32598"/>
    <w:rsid w:val="00D400A7"/>
    <w:rsid w:val="00D55D1F"/>
    <w:rsid w:val="00D57666"/>
    <w:rsid w:val="00D6363A"/>
    <w:rsid w:val="00DA7397"/>
    <w:rsid w:val="00DE7401"/>
    <w:rsid w:val="00DF2D07"/>
    <w:rsid w:val="00E12533"/>
    <w:rsid w:val="00E22533"/>
    <w:rsid w:val="00E246A3"/>
    <w:rsid w:val="00E3427D"/>
    <w:rsid w:val="00E36242"/>
    <w:rsid w:val="00E41391"/>
    <w:rsid w:val="00E630D7"/>
    <w:rsid w:val="00E64978"/>
    <w:rsid w:val="00E90DA6"/>
    <w:rsid w:val="00E96F73"/>
    <w:rsid w:val="00EB475C"/>
    <w:rsid w:val="00EB6A7A"/>
    <w:rsid w:val="00EC4A50"/>
    <w:rsid w:val="00ED108D"/>
    <w:rsid w:val="00EF5497"/>
    <w:rsid w:val="00F021C3"/>
    <w:rsid w:val="00F14831"/>
    <w:rsid w:val="00F21CD5"/>
    <w:rsid w:val="00F21E6A"/>
    <w:rsid w:val="00F27869"/>
    <w:rsid w:val="00F608B4"/>
    <w:rsid w:val="00F737E3"/>
    <w:rsid w:val="00F909C1"/>
    <w:rsid w:val="00F90BE8"/>
    <w:rsid w:val="00FA5171"/>
    <w:rsid w:val="00FB1282"/>
    <w:rsid w:val="00FB5DA5"/>
    <w:rsid w:val="00FB6890"/>
    <w:rsid w:val="00FC32FD"/>
    <w:rsid w:val="00FE3325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78309-ECA2-4061-9FE9-911064C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27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A9A"/>
    <w:pPr>
      <w:ind w:left="720"/>
      <w:contextualSpacing/>
    </w:pPr>
  </w:style>
  <w:style w:type="paragraph" w:styleId="Dokumentumtrkp">
    <w:name w:val="Document Map"/>
    <w:basedOn w:val="Norml"/>
    <w:semiHidden/>
    <w:rsid w:val="005829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1">
    <w:name w:val="Char1"/>
    <w:basedOn w:val="Norml"/>
    <w:rsid w:val="00E1253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lb">
    <w:name w:val="footer"/>
    <w:basedOn w:val="Norml"/>
    <w:rsid w:val="00AA2F7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A2F7D"/>
  </w:style>
  <w:style w:type="paragraph" w:styleId="lfej">
    <w:name w:val="header"/>
    <w:basedOn w:val="Norml"/>
    <w:link w:val="lfejChar"/>
    <w:uiPriority w:val="99"/>
    <w:unhideWhenUsed/>
    <w:rsid w:val="00431BF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1BF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A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08E8-03A6-42DE-B673-0FD6A781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930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MUNKAPÉLDÁNY</vt:lpstr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MUNKAPÉLDÁNY</dc:title>
  <dc:creator>Csernus János</dc:creator>
  <cp:lastModifiedBy>titkarsag titkarsag</cp:lastModifiedBy>
  <cp:revision>13</cp:revision>
  <cp:lastPrinted>2014-11-13T10:39:00Z</cp:lastPrinted>
  <dcterms:created xsi:type="dcterms:W3CDTF">2014-11-13T09:22:00Z</dcterms:created>
  <dcterms:modified xsi:type="dcterms:W3CDTF">2014-11-13T14:32:00Z</dcterms:modified>
</cp:coreProperties>
</file>